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A5" w:rsidRPr="00F910F9" w:rsidRDefault="005052A5" w:rsidP="00E11476">
      <w:pPr>
        <w:pStyle w:val="NormalKeepTogether"/>
        <w:ind w:left="142"/>
        <w:rPr>
          <w:lang w:eastAsia="en-US"/>
        </w:rPr>
      </w:pPr>
      <w:bookmarkStart w:id="0" w:name="_GoBack"/>
      <w:bookmarkEnd w:id="0"/>
    </w:p>
    <w:p w:rsidR="00E11476" w:rsidRPr="00F910F9" w:rsidRDefault="00E11476" w:rsidP="00E11476">
      <w:pPr>
        <w:pStyle w:val="NormalKeepTogether"/>
        <w:ind w:left="142"/>
        <w:jc w:val="right"/>
        <w:rPr>
          <w:sz w:val="18"/>
          <w:szCs w:val="18"/>
          <w:lang w:eastAsia="en-US"/>
        </w:rPr>
      </w:pPr>
    </w:p>
    <w:p w:rsidR="00E11476" w:rsidRPr="00F910F9" w:rsidRDefault="00E11476" w:rsidP="00E11476">
      <w:pPr>
        <w:pStyle w:val="NormalKeepTogether"/>
        <w:ind w:left="4395"/>
        <w:rPr>
          <w:sz w:val="16"/>
          <w:szCs w:val="16"/>
          <w:lang w:eastAsia="en-US"/>
        </w:rPr>
      </w:pPr>
      <w:r w:rsidRPr="00F910F9">
        <w:rPr>
          <w:sz w:val="16"/>
          <w:szCs w:val="16"/>
          <w:lang w:eastAsia="en-US"/>
        </w:rPr>
        <w:t xml:space="preserve">Kantonale Fachberatung Französisch, S. </w:t>
      </w:r>
      <w:proofErr w:type="spellStart"/>
      <w:r w:rsidRPr="00F910F9">
        <w:rPr>
          <w:sz w:val="16"/>
          <w:szCs w:val="16"/>
          <w:lang w:eastAsia="en-US"/>
        </w:rPr>
        <w:t>Forni</w:t>
      </w:r>
      <w:proofErr w:type="spellEnd"/>
      <w:r w:rsidRPr="00F910F9">
        <w:rPr>
          <w:sz w:val="16"/>
          <w:szCs w:val="16"/>
          <w:lang w:eastAsia="en-US"/>
        </w:rPr>
        <w:t>, Version 2019</w:t>
      </w:r>
    </w:p>
    <w:p w:rsidR="005052A5" w:rsidRPr="00F910F9" w:rsidRDefault="005052A5" w:rsidP="00E11476">
      <w:pPr>
        <w:pStyle w:val="NormalKeepTogether"/>
        <w:ind w:left="4536"/>
        <w:rPr>
          <w:lang w:eastAsia="en-US"/>
        </w:rPr>
      </w:pPr>
    </w:p>
    <w:p w:rsidR="005052A5" w:rsidRPr="00F910F9" w:rsidRDefault="005052A5" w:rsidP="00505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Cs w:val="24"/>
        </w:rPr>
      </w:pPr>
      <w:r w:rsidRPr="00F910F9">
        <w:rPr>
          <w:szCs w:val="24"/>
        </w:rPr>
        <w:t>Beobachtungs- und Beurteilungsbogen</w:t>
      </w:r>
    </w:p>
    <w:p w:rsidR="005052A5" w:rsidRPr="00F910F9" w:rsidRDefault="005052A5" w:rsidP="00505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36"/>
          <w:szCs w:val="36"/>
        </w:rPr>
      </w:pPr>
      <w:r w:rsidRPr="00F910F9">
        <w:rPr>
          <w:sz w:val="36"/>
          <w:szCs w:val="36"/>
        </w:rPr>
        <w:t>Fremdsprachenunterricht</w:t>
      </w:r>
    </w:p>
    <w:p w:rsidR="005052A5" w:rsidRPr="00F910F9" w:rsidRDefault="005052A5" w:rsidP="005052A5">
      <w:pPr>
        <w:pStyle w:val="NormalKeepTogether"/>
        <w:ind w:left="142"/>
        <w:rPr>
          <w:lang w:eastAsia="en-US"/>
        </w:rPr>
      </w:pPr>
    </w:p>
    <w:p w:rsidR="005052A5" w:rsidRPr="00F910F9" w:rsidRDefault="005052A5" w:rsidP="005052A5">
      <w:pPr>
        <w:pStyle w:val="NormalKeepTogether"/>
        <w:ind w:left="142"/>
        <w:rPr>
          <w:lang w:eastAsia="en-US"/>
        </w:rPr>
      </w:pPr>
    </w:p>
    <w:tbl>
      <w:tblPr>
        <w:tblStyle w:val="Tabellenraster"/>
        <w:tblW w:w="9635" w:type="dxa"/>
        <w:tblInd w:w="-142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1"/>
        <w:gridCol w:w="2114"/>
      </w:tblGrid>
      <w:tr w:rsidR="005052A5" w:rsidRPr="00F910F9" w:rsidTr="005052A5">
        <w:tc>
          <w:tcPr>
            <w:tcW w:w="1880" w:type="dxa"/>
          </w:tcPr>
          <w:p w:rsidR="005052A5" w:rsidRPr="00F910F9" w:rsidRDefault="005052A5" w:rsidP="005052A5">
            <w:pPr>
              <w:pStyle w:val="NormalKeepTogether"/>
              <w:ind w:right="-511"/>
              <w:rPr>
                <w:lang w:eastAsia="en-US"/>
              </w:rPr>
            </w:pPr>
            <w:r w:rsidRPr="00F910F9">
              <w:rPr>
                <w:lang w:eastAsia="en-US"/>
              </w:rPr>
              <w:t>Schule:</w:t>
            </w:r>
          </w:p>
        </w:tc>
        <w:tc>
          <w:tcPr>
            <w:tcW w:w="1880" w:type="dxa"/>
          </w:tcPr>
          <w:p w:rsidR="005052A5" w:rsidRPr="00F910F9" w:rsidRDefault="005052A5" w:rsidP="005052A5">
            <w:pPr>
              <w:pStyle w:val="NormalKeepTogether"/>
              <w:ind w:right="-511"/>
              <w:rPr>
                <w:lang w:eastAsia="en-US"/>
              </w:rPr>
            </w:pPr>
            <w:r w:rsidRPr="00F910F9">
              <w:rPr>
                <w:lang w:eastAsia="en-US"/>
              </w:rPr>
              <w:t>Lehrperson:</w:t>
            </w:r>
          </w:p>
        </w:tc>
        <w:tc>
          <w:tcPr>
            <w:tcW w:w="1880" w:type="dxa"/>
          </w:tcPr>
          <w:p w:rsidR="005052A5" w:rsidRPr="00F910F9" w:rsidRDefault="005052A5" w:rsidP="005052A5">
            <w:pPr>
              <w:pStyle w:val="NormalKeepTogether"/>
              <w:ind w:right="-511"/>
              <w:rPr>
                <w:lang w:eastAsia="en-US"/>
              </w:rPr>
            </w:pPr>
            <w:r w:rsidRPr="00F910F9">
              <w:rPr>
                <w:lang w:eastAsia="en-US"/>
              </w:rPr>
              <w:t>Fach:</w:t>
            </w:r>
          </w:p>
        </w:tc>
        <w:tc>
          <w:tcPr>
            <w:tcW w:w="1881" w:type="dxa"/>
          </w:tcPr>
          <w:p w:rsidR="005052A5" w:rsidRPr="00F910F9" w:rsidRDefault="005052A5" w:rsidP="005052A5">
            <w:pPr>
              <w:pStyle w:val="NormalKeepTogether"/>
              <w:ind w:right="-511"/>
              <w:rPr>
                <w:lang w:eastAsia="en-US"/>
              </w:rPr>
            </w:pPr>
            <w:r w:rsidRPr="00F910F9">
              <w:rPr>
                <w:lang w:eastAsia="en-US"/>
              </w:rPr>
              <w:t>Klasse:</w:t>
            </w:r>
          </w:p>
        </w:tc>
        <w:tc>
          <w:tcPr>
            <w:tcW w:w="2114" w:type="dxa"/>
          </w:tcPr>
          <w:p w:rsidR="005052A5" w:rsidRPr="00F910F9" w:rsidRDefault="005052A5" w:rsidP="005052A5">
            <w:pPr>
              <w:pStyle w:val="NormalKeepTogether"/>
              <w:ind w:right="-511"/>
              <w:rPr>
                <w:lang w:eastAsia="en-US"/>
              </w:rPr>
            </w:pPr>
            <w:r w:rsidRPr="00F910F9">
              <w:rPr>
                <w:lang w:eastAsia="en-US"/>
              </w:rPr>
              <w:t>Datum, Uhrzeit:</w:t>
            </w:r>
          </w:p>
          <w:p w:rsidR="005052A5" w:rsidRPr="00F910F9" w:rsidRDefault="005052A5" w:rsidP="005052A5">
            <w:pPr>
              <w:pStyle w:val="NormalKeepTogether"/>
              <w:ind w:right="-511"/>
              <w:rPr>
                <w:lang w:eastAsia="en-US"/>
              </w:rPr>
            </w:pPr>
          </w:p>
          <w:p w:rsidR="005052A5" w:rsidRPr="00F910F9" w:rsidRDefault="005052A5" w:rsidP="005052A5">
            <w:pPr>
              <w:pStyle w:val="NormalKeepTogether"/>
              <w:ind w:right="-511"/>
              <w:rPr>
                <w:lang w:eastAsia="en-US"/>
              </w:rPr>
            </w:pPr>
          </w:p>
        </w:tc>
      </w:tr>
    </w:tbl>
    <w:p w:rsidR="005052A5" w:rsidRPr="00F910F9" w:rsidRDefault="005052A5" w:rsidP="005052A5">
      <w:pPr>
        <w:pStyle w:val="NormalKeepTogether"/>
        <w:ind w:left="-142" w:right="-511"/>
        <w:rPr>
          <w:lang w:eastAsia="en-US"/>
        </w:rPr>
      </w:pPr>
    </w:p>
    <w:p w:rsidR="005052A5" w:rsidRPr="00F910F9" w:rsidRDefault="005052A5" w:rsidP="005052A5">
      <w:pPr>
        <w:pStyle w:val="NormalKeepTogether"/>
        <w:ind w:left="142"/>
        <w:rPr>
          <w:lang w:eastAsia="en-US"/>
        </w:rPr>
      </w:pPr>
      <w:r w:rsidRPr="00F910F9">
        <w:rPr>
          <w:lang w:eastAsia="en-US"/>
        </w:rPr>
        <w:t xml:space="preserve">Ein Hilfsmittel zur Einschätzung des eigenen Fremdsprachenunterrichts mittels Selbst- </w:t>
      </w:r>
    </w:p>
    <w:p w:rsidR="005052A5" w:rsidRPr="00F910F9" w:rsidRDefault="005052A5" w:rsidP="005052A5">
      <w:pPr>
        <w:pStyle w:val="NormalKeepTogether"/>
        <w:ind w:left="142"/>
        <w:rPr>
          <w:lang w:eastAsia="en-US"/>
        </w:rPr>
      </w:pPr>
      <w:r w:rsidRPr="00F910F9">
        <w:rPr>
          <w:lang w:eastAsia="en-US"/>
        </w:rPr>
        <w:t>oder Fremdeinschätzung (Hospitation)</w:t>
      </w:r>
      <w:r w:rsidR="00666680" w:rsidRPr="00F910F9">
        <w:rPr>
          <w:lang w:eastAsia="en-US"/>
        </w:rPr>
        <w:t>.</w:t>
      </w:r>
    </w:p>
    <w:p w:rsidR="00666680" w:rsidRPr="00F910F9" w:rsidRDefault="00666680" w:rsidP="005052A5">
      <w:pPr>
        <w:pStyle w:val="NormalKeepTogether"/>
        <w:ind w:left="142"/>
        <w:rPr>
          <w:lang w:eastAsia="en-US"/>
        </w:rPr>
      </w:pPr>
    </w:p>
    <w:p w:rsidR="005052A5" w:rsidRPr="00F910F9" w:rsidRDefault="005052A5" w:rsidP="005052A5">
      <w:pPr>
        <w:rPr>
          <w:rFonts w:cs="Arial"/>
          <w:b/>
          <w:kern w:val="0"/>
          <w:sz w:val="20"/>
          <w:szCs w:val="20"/>
          <w:lang w:eastAsia="en-US"/>
        </w:rPr>
      </w:pPr>
    </w:p>
    <w:p w:rsidR="005052A5" w:rsidRPr="00F910F9" w:rsidRDefault="005052A5" w:rsidP="005052A5">
      <w:pPr>
        <w:ind w:left="142"/>
        <w:rPr>
          <w:rFonts w:cs="Arial"/>
          <w:b/>
          <w:kern w:val="0"/>
          <w:sz w:val="20"/>
          <w:szCs w:val="20"/>
          <w:lang w:eastAsia="en-US"/>
        </w:rPr>
      </w:pPr>
      <w:r w:rsidRPr="00F910F9">
        <w:rPr>
          <w:rFonts w:cs="Arial"/>
          <w:b/>
          <w:kern w:val="0"/>
          <w:sz w:val="20"/>
          <w:szCs w:val="20"/>
          <w:lang w:eastAsia="en-US"/>
        </w:rPr>
        <w:t>A) Methodisch-didaktische Kompetenzen der Lehrperson</w:t>
      </w:r>
    </w:p>
    <w:p w:rsidR="005052A5" w:rsidRPr="00F910F9" w:rsidRDefault="005052A5" w:rsidP="005052A5">
      <w:pPr>
        <w:ind w:left="-364"/>
        <w:rPr>
          <w:rFonts w:ascii="Tahoma" w:hAnsi="Tahoma" w:cs="Tahoma"/>
          <w:kern w:val="0"/>
          <w:sz w:val="20"/>
          <w:szCs w:val="20"/>
          <w:lang w:eastAsia="en-US"/>
        </w:rPr>
      </w:pPr>
    </w:p>
    <w:tbl>
      <w:tblPr>
        <w:tblW w:w="5252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5"/>
        <w:gridCol w:w="4283"/>
        <w:gridCol w:w="623"/>
        <w:gridCol w:w="623"/>
        <w:gridCol w:w="625"/>
        <w:gridCol w:w="623"/>
        <w:gridCol w:w="2624"/>
      </w:tblGrid>
      <w:tr w:rsidR="005052A5" w:rsidRPr="00F910F9" w:rsidTr="00883A14"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2166" w:type="pct"/>
            <w:tcBorders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Allgemeine Prinzipien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Anmerkungen</w:t>
            </w: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ist altersgerecht.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ist zielgerichtet und klar strukturiert.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ist handlungsorientiert.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4.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basiert auf bildungsrelevanten Sachthemen.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5.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geht auf die Lernenden ein.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6.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bietet differenzierte Lernangebote an.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7.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fördert das kooperative Arbeiten unter den Lernenden.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8.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Die Lehrperson zeigt ein situativ angepasstes, zurückhaltendes Korrekturverhalten. 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9.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ermutigt die Lernenden, sich auch dann auszudrücken, wenn die Formulierungen noch fehlerhaft sind.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10.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sorgt für eine angenehme, motivierende Unterrichtsatmosphäre, Konzentriertheit und angemessene Disziplin.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en-US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en-US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Aufbau von Kompetenzen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Anmerkungen</w:t>
            </w: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Alle Kompetenzbereiche werden im Unterricht berücksichtigt und miteinander verknüpft 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Mündlichkeit steht vor Schriftlichkeit, der Mut zum Sprechen wird gefördert.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lastRenderedPageBreak/>
              <w:t>3.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führt vom Rezeptiven (Hören, Lesen) zum Produktiven (Sprechen, Schreiben).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4.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fördert das ganzheitliche Hör- und Leseverstehen (Globalverständnis vor Detailverständnis).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5.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Cs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Cs/>
                <w:kern w:val="0"/>
                <w:sz w:val="16"/>
                <w:szCs w:val="16"/>
                <w:lang w:eastAsia="de-DE" w:bidi="de-DE"/>
              </w:rPr>
              <w:t>Lern- und Kompetenzstrategien werden in allen Kompetenzbereichen gefördert.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A3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Sprechsituationen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Anmerkungen</w:t>
            </w: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bietet viele interaktive Sprechsituationen.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Sprechanteil von Lehrperson und Lernenden ist ausgewogen.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</w:tbl>
    <w:p w:rsidR="005052A5" w:rsidRPr="00F910F9" w:rsidRDefault="005052A5" w:rsidP="005052A5"/>
    <w:p w:rsidR="005052A5" w:rsidRPr="00F910F9" w:rsidRDefault="005052A5" w:rsidP="005052A5"/>
    <w:tbl>
      <w:tblPr>
        <w:tblW w:w="5252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5"/>
        <w:gridCol w:w="4283"/>
        <w:gridCol w:w="623"/>
        <w:gridCol w:w="623"/>
        <w:gridCol w:w="625"/>
        <w:gridCol w:w="623"/>
        <w:gridCol w:w="2624"/>
      </w:tblGrid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A4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Kontext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Anmerkungen</w:t>
            </w: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Der Unterricht ist in einen Sachzusammenhang eingebettet.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Wortschatz und Grammatik werden in einem sinnvollen Kontext angewendet.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A5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Unterrichtsgestaltung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Anmerkungen</w:t>
            </w: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Der Unterricht bietet sinnvolle, abwechslungsreiche Lernaufgaben und nicht nur reproduzierende Aktivitäten (wie z. B. Wörter, Übungen abschreiben).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Im Unterricht werden Medien und authentische Materialien variantenreich und lernwirksam eingesetzt.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Arbeits- und Übungsmaterialien sind methodisch sinnvoll und zielgerichtet.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A6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Beurteilung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Anmerkungen</w:t>
            </w: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Im Unterricht finden Formen von Selbst- und Fremdbeurteilungen statt.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Die Prüfungen sind </w:t>
            </w:r>
            <w:proofErr w:type="spellStart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kompetenzenorientiert</w:t>
            </w:r>
            <w:proofErr w:type="spellEnd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aufgebaut und richten sich nach dem Lehrplan (sinnlose Übersetzungen, reine Wortschatzprüfungen, </w:t>
            </w:r>
            <w:proofErr w:type="spellStart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Dictées</w:t>
            </w:r>
            <w:proofErr w:type="spellEnd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werden vermieden).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Insgesamt stützt sich die Beurteilung auf alle Kompetenzbereiche und die vorgegebenen Ziele.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A7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Unterrichtssprache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</w:t>
            </w:r>
            <w:r w:rsidR="00697229"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n</w:t>
            </w: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verwendet weitgehend die Zielsprache.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fordert die Zielsprache bei den Lernenden angemessen ein.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5052A5" w:rsidRPr="00F910F9" w:rsidTr="00883A14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unterstützt die Verständlichkeit durch diverse Mittel (Paraphrasierung, Gestik, Mimik, Visualisierung).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Lines="20" w:before="48" w:afterLines="20" w:after="48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</w:tbl>
    <w:p w:rsidR="005052A5" w:rsidRPr="00F910F9" w:rsidRDefault="005052A5" w:rsidP="005052A5">
      <w:pPr>
        <w:rPr>
          <w:rFonts w:ascii="Tahoma" w:hAnsi="Tahoma" w:cs="Tahoma"/>
          <w:kern w:val="0"/>
          <w:sz w:val="20"/>
          <w:szCs w:val="20"/>
          <w:lang w:eastAsia="en-US"/>
        </w:rPr>
      </w:pPr>
    </w:p>
    <w:p w:rsidR="00A973FB" w:rsidRPr="00F910F9" w:rsidRDefault="00A973FB" w:rsidP="005052A5">
      <w:pPr>
        <w:rPr>
          <w:rFonts w:ascii="Tahoma" w:hAnsi="Tahoma" w:cs="Tahoma"/>
          <w:kern w:val="0"/>
          <w:sz w:val="20"/>
          <w:szCs w:val="20"/>
          <w:lang w:eastAsia="en-US"/>
        </w:rPr>
      </w:pPr>
    </w:p>
    <w:p w:rsidR="005052A5" w:rsidRPr="00F910F9" w:rsidRDefault="005052A5" w:rsidP="005052A5">
      <w:pPr>
        <w:rPr>
          <w:rFonts w:ascii="Tahoma" w:hAnsi="Tahoma" w:cs="Tahoma"/>
          <w:kern w:val="0"/>
          <w:sz w:val="20"/>
          <w:szCs w:val="20"/>
          <w:lang w:eastAsia="en-US"/>
        </w:rPr>
      </w:pPr>
    </w:p>
    <w:p w:rsidR="005052A5" w:rsidRPr="00F910F9" w:rsidRDefault="005052A5" w:rsidP="005052A5">
      <w:pPr>
        <w:ind w:left="142"/>
        <w:rPr>
          <w:rFonts w:cs="Arial"/>
          <w:b/>
          <w:kern w:val="0"/>
          <w:sz w:val="20"/>
          <w:szCs w:val="20"/>
          <w:lang w:eastAsia="en-US"/>
        </w:rPr>
      </w:pPr>
      <w:r w:rsidRPr="00F910F9">
        <w:rPr>
          <w:rFonts w:cs="Arial"/>
          <w:b/>
          <w:kern w:val="0"/>
          <w:sz w:val="20"/>
          <w:szCs w:val="20"/>
          <w:lang w:eastAsia="en-US"/>
        </w:rPr>
        <w:t>B) Sprachkompetenz der Lehrperson</w:t>
      </w:r>
    </w:p>
    <w:p w:rsidR="005052A5" w:rsidRPr="00F910F9" w:rsidRDefault="005052A5" w:rsidP="005052A5">
      <w:pPr>
        <w:rPr>
          <w:rFonts w:cs="Arial"/>
          <w:b/>
          <w:kern w:val="0"/>
          <w:sz w:val="20"/>
          <w:szCs w:val="20"/>
          <w:lang w:eastAsia="en-US"/>
        </w:rPr>
      </w:pPr>
    </w:p>
    <w:tbl>
      <w:tblPr>
        <w:tblW w:w="5252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7"/>
        <w:gridCol w:w="4281"/>
        <w:gridCol w:w="623"/>
        <w:gridCol w:w="623"/>
        <w:gridCol w:w="625"/>
        <w:gridCol w:w="623"/>
        <w:gridCol w:w="2634"/>
      </w:tblGrid>
      <w:tr w:rsidR="00697229" w:rsidRPr="00F910F9" w:rsidTr="00883A14"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="20" w:after="20"/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B1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völlig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 zu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 xml:space="preserve">stimme </w:t>
            </w: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br/>
              <w:t>eher</w:t>
            </w:r>
          </w:p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nicht zu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5052A5" w:rsidRPr="00F910F9" w:rsidRDefault="005052A5" w:rsidP="00883A14">
            <w:pPr>
              <w:jc w:val="center"/>
              <w:rPr>
                <w:rFonts w:cs="Arial"/>
                <w:kern w:val="0"/>
                <w:sz w:val="12"/>
                <w:szCs w:val="12"/>
                <w:lang w:eastAsia="de-DE" w:bidi="de-DE"/>
              </w:rPr>
            </w:pPr>
            <w:r w:rsidRPr="00F910F9">
              <w:rPr>
                <w:rFonts w:cs="Arial"/>
                <w:kern w:val="0"/>
                <w:sz w:val="12"/>
                <w:szCs w:val="12"/>
                <w:lang w:eastAsia="de-DE" w:bidi="de-DE"/>
              </w:rPr>
              <w:t>stimme überhaupt nicht zu</w:t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  <w:t>Anmerkungen</w:t>
            </w:r>
          </w:p>
        </w:tc>
      </w:tr>
      <w:tr w:rsidR="00697229" w:rsidRPr="00F910F9" w:rsidTr="00883A14"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en-US"/>
              </w:rPr>
              <w:t xml:space="preserve">Flüssigkeit: 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spricht die Zielsprache fliessend.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697229" w:rsidRPr="00F910F9" w:rsidTr="00883A14"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2.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en-US"/>
              </w:rPr>
              <w:t xml:space="preserve">Korrektheit: 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spricht formal weitgehend korrekt.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697229" w:rsidRPr="00F910F9" w:rsidTr="00883A14"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3.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en-US"/>
              </w:rPr>
              <w:t xml:space="preserve">Wortschatz und Vielseitigkeit: 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Die Lehrperson verfügt über einen angepassten Wortschatz (auch </w:t>
            </w:r>
            <w:proofErr w:type="spellStart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classroom</w:t>
            </w:r>
            <w:proofErr w:type="spellEnd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language</w:t>
            </w:r>
            <w:proofErr w:type="spellEnd"/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) und kann sich variantenreich ausdrücken.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  <w:tr w:rsidR="00697229" w:rsidRPr="00F910F9" w:rsidTr="00883A14"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de-DE" w:bidi="de-DE"/>
              </w:rPr>
            </w:pPr>
            <w:r w:rsidRPr="00F910F9">
              <w:rPr>
                <w:rFonts w:cs="Arial"/>
                <w:kern w:val="0"/>
                <w:sz w:val="16"/>
                <w:szCs w:val="16"/>
                <w:lang w:eastAsia="de-DE" w:bidi="de-DE"/>
              </w:rPr>
              <w:t>4.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F910F9">
              <w:rPr>
                <w:rFonts w:cs="Arial"/>
                <w:b/>
                <w:kern w:val="0"/>
                <w:sz w:val="16"/>
                <w:szCs w:val="16"/>
                <w:lang w:eastAsia="en-US"/>
              </w:rPr>
              <w:t xml:space="preserve">Aussprache: </w:t>
            </w:r>
            <w:r w:rsidRPr="00F910F9">
              <w:rPr>
                <w:rFonts w:cs="Arial"/>
                <w:kern w:val="0"/>
                <w:sz w:val="16"/>
                <w:szCs w:val="16"/>
                <w:lang w:eastAsia="en-US"/>
              </w:rPr>
              <w:t>Die Lehrperson verfügt über eine weitgehend korrekte Aussprache.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spacing w:before="20" w:after="20"/>
              <w:jc w:val="center"/>
              <w:rPr>
                <w:rFonts w:cs="Arial"/>
                <w:kern w:val="0"/>
                <w:sz w:val="20"/>
                <w:szCs w:val="20"/>
                <w:lang w:eastAsia="de-DE" w:bidi="de-DE"/>
              </w:rPr>
            </w:pPr>
            <w:r w:rsidRPr="00F910F9">
              <w:rPr>
                <w:rFonts w:ascii="Wingdings" w:hAnsi="Wingdings" w:cs="Arial"/>
                <w:kern w:val="0"/>
                <w:sz w:val="20"/>
                <w:szCs w:val="20"/>
                <w:lang w:eastAsia="de-DE" w:bidi="de-DE"/>
              </w:rPr>
              <w:sym w:font="Wingdings" w:char="F072"/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A5" w:rsidRPr="00F910F9" w:rsidRDefault="005052A5" w:rsidP="00883A14">
            <w:pPr>
              <w:rPr>
                <w:rFonts w:cs="Arial"/>
                <w:b/>
                <w:kern w:val="0"/>
                <w:sz w:val="16"/>
                <w:szCs w:val="16"/>
                <w:lang w:eastAsia="de-DE" w:bidi="de-DE"/>
              </w:rPr>
            </w:pPr>
          </w:p>
        </w:tc>
      </w:tr>
    </w:tbl>
    <w:p w:rsidR="005052A5" w:rsidRPr="00F910F9" w:rsidRDefault="005052A5" w:rsidP="005052A5">
      <w:pPr>
        <w:rPr>
          <w:sz w:val="2"/>
          <w:szCs w:val="2"/>
        </w:rPr>
      </w:pPr>
    </w:p>
    <w:sectPr w:rsidR="005052A5" w:rsidRPr="00F910F9" w:rsidSect="005052A5">
      <w:footerReference w:type="default" r:id="rId12"/>
      <w:headerReference w:type="first" r:id="rId13"/>
      <w:footerReference w:type="first" r:id="rId14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A5" w:rsidRPr="00F910F9" w:rsidRDefault="005052A5">
      <w:r w:rsidRPr="00F910F9">
        <w:separator/>
      </w:r>
    </w:p>
  </w:endnote>
  <w:endnote w:type="continuationSeparator" w:id="0">
    <w:p w:rsidR="005052A5" w:rsidRPr="00F910F9" w:rsidRDefault="005052A5">
      <w:r w:rsidRPr="00F910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panose1 w:val="020B0403040303020204"/>
    <w:charset w:val="00"/>
    <w:family w:val="swiss"/>
    <w:pitch w:val="variable"/>
    <w:sig w:usb0="A00000AF" w:usb1="5000204A" w:usb2="00000000" w:usb3="00000000" w:csb0="00000093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412"/>
    </w:tblGrid>
    <w:tr w:rsidR="00E972F1" w:rsidRPr="00F910F9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F910F9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F910F9">
            <w:rPr>
              <w:sz w:val="16"/>
              <w:szCs w:val="16"/>
            </w:rPr>
            <w:tab/>
          </w:r>
          <w:r w:rsidR="00E972F1" w:rsidRPr="00F910F9">
            <w:rPr>
              <w:rStyle w:val="Seitenzahl"/>
            </w:rPr>
            <w:t xml:space="preserve">- </w:t>
          </w:r>
          <w:r w:rsidR="00E972F1" w:rsidRPr="00F910F9">
            <w:rPr>
              <w:rStyle w:val="Seitenzahl"/>
            </w:rPr>
            <w:fldChar w:fldCharType="begin"/>
          </w:r>
          <w:r w:rsidR="00E972F1" w:rsidRPr="00F910F9">
            <w:rPr>
              <w:rStyle w:val="Seitenzahl"/>
            </w:rPr>
            <w:instrText xml:space="preserve"> PAGE </w:instrText>
          </w:r>
          <w:r w:rsidR="00E972F1" w:rsidRPr="00F910F9">
            <w:rPr>
              <w:rStyle w:val="Seitenzahl"/>
            </w:rPr>
            <w:fldChar w:fldCharType="separate"/>
          </w:r>
          <w:r w:rsidR="00242417">
            <w:rPr>
              <w:rStyle w:val="Seitenzahl"/>
              <w:noProof/>
            </w:rPr>
            <w:t>3</w:t>
          </w:r>
          <w:r w:rsidR="00E972F1" w:rsidRPr="00F910F9">
            <w:rPr>
              <w:rStyle w:val="Seitenzahl"/>
            </w:rPr>
            <w:fldChar w:fldCharType="end"/>
          </w:r>
          <w:r w:rsidR="00E972F1" w:rsidRPr="00F910F9">
            <w:rPr>
              <w:rStyle w:val="Seitenzahl"/>
            </w:rPr>
            <w:t xml:space="preserve"> -</w:t>
          </w:r>
        </w:p>
      </w:tc>
    </w:tr>
  </w:tbl>
  <w:p w:rsidR="00E972F1" w:rsidRPr="00F910F9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1" w:rsidRPr="00F910F9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A5" w:rsidRPr="00F910F9" w:rsidRDefault="005052A5">
      <w:r w:rsidRPr="00F910F9">
        <w:separator/>
      </w:r>
    </w:p>
  </w:footnote>
  <w:footnote w:type="continuationSeparator" w:id="0">
    <w:p w:rsidR="005052A5" w:rsidRPr="00F910F9" w:rsidRDefault="005052A5">
      <w:r w:rsidRPr="00F910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F" w:rsidRPr="00F910F9" w:rsidRDefault="005052A5" w:rsidP="00CC411F">
    <w:pPr>
      <w:pStyle w:val="Hide"/>
      <w:spacing w:line="20" w:lineRule="exact"/>
      <w:rPr>
        <w:lang w:val="de-CH"/>
      </w:rPr>
    </w:pPr>
    <w:r w:rsidRPr="00F910F9">
      <w:rPr>
        <w:rFonts w:ascii="TradeGothic Light" w:hAnsi="TradeGothic Light"/>
        <w:noProof/>
        <w:spacing w:val="3"/>
        <w:lang w:val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5165725</wp:posOffset>
          </wp:positionH>
          <wp:positionV relativeFrom="page">
            <wp:posOffset>971550</wp:posOffset>
          </wp:positionV>
          <wp:extent cx="2159635" cy="1079500"/>
          <wp:effectExtent l="0" t="0" r="0" b="6350"/>
          <wp:wrapNone/>
          <wp:docPr id="3" name="9d0fda1f-4024-49df-b00a-5fd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11F" w:rsidRPr="00F910F9">
      <w:rPr>
        <w:rFonts w:ascii="TradeGothic Light" w:hAnsi="TradeGothic Light"/>
        <w:spacing w:val="3"/>
        <w:highlight w:val="white"/>
        <w:lang w:val="de-CH"/>
      </w:rPr>
      <w:fldChar w:fldCharType="begin"/>
    </w:r>
    <w:r w:rsidR="00CC411F" w:rsidRPr="00F910F9">
      <w:rPr>
        <w:rFonts w:ascii="TradeGothic Light" w:hAnsi="TradeGothic Light"/>
        <w:spacing w:val="3"/>
        <w:highlight w:val="white"/>
        <w:lang w:val="de-CH"/>
      </w:rPr>
      <w:instrText xml:space="preserve"> </w:instrText>
    </w:r>
    <w:r w:rsidR="00CC411F" w:rsidRPr="00F910F9">
      <w:rPr>
        <w:rFonts w:ascii="TradeGothic Light" w:hAnsi="TradeGothic Light"/>
        <w:spacing w:val="3"/>
        <w:lang w:val="de-CH"/>
      </w:rPr>
      <w:instrText xml:space="preserve">IF </w:instrText>
    </w:r>
    <w:r w:rsidR="00CC411F" w:rsidRPr="00F910F9">
      <w:rPr>
        <w:lang w:val="de-CH"/>
      </w:rPr>
      <w:fldChar w:fldCharType="begin"/>
    </w:r>
    <w:r w:rsidR="00CC411F" w:rsidRPr="00F910F9">
      <w:rPr>
        <w:lang w:val="de-CH"/>
      </w:rPr>
      <w:instrText xml:space="preserve"> DOCPROPERTY "Print.OriginalWithoutHeader"\*CHARFORMAT </w:instrText>
    </w:r>
    <w:r w:rsidR="00CC411F" w:rsidRPr="00F910F9">
      <w:rPr>
        <w:lang w:val="de-CH"/>
      </w:rPr>
      <w:fldChar w:fldCharType="end"/>
    </w:r>
    <w:r w:rsidR="00CC411F" w:rsidRPr="00F910F9">
      <w:rPr>
        <w:lang w:val="de-CH"/>
      </w:rPr>
      <w:instrText>&lt;&gt;"" "" "</w:instrText>
    </w: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43"/>
      <w:gridCol w:w="6"/>
      <w:gridCol w:w="5163"/>
    </w:tblGrid>
    <w:tr w:rsidR="00B76AA9" w:rsidRPr="00F910F9" w:rsidTr="00B76AA9">
      <w:trPr>
        <w:cantSplit/>
        <w:trHeight w:hRule="exact" w:val="679"/>
      </w:trPr>
      <w:sdt>
        <w:sdtPr>
          <w:rPr>
            <w:highlight w:val="white"/>
          </w:rPr>
          <w:tag w:val="Departementshinweis"/>
          <w:id w:val="-1646736120"/>
          <w:dataBinding w:prefixMappings="xmlns:ns='http://schemas.officeatwork.com/CustomXMLPart'" w:xpath="/ns:officeatwork/ns:Departementshinweis" w:storeItemID="{8A74D81E-05F7-4FC4-B53D-BF4A0C19BA23}"/>
          <w:text w:multiLine="1"/>
        </w:sdtPr>
        <w:sdtEndPr/>
        <w:sdtContent>
          <w:tc>
            <w:tcPr>
              <w:tcW w:w="0" w:type="auto"/>
              <w:noWrap/>
              <w:vAlign w:val="bottom"/>
              <w:hideMark/>
            </w:tcPr>
            <w:p w:rsidR="00B76AA9" w:rsidRPr="00F910F9" w:rsidRDefault="00242417" w:rsidP="00B76AA9">
              <w:pPr>
                <w:pStyle w:val="DeptHinweis"/>
                <w:keepNext/>
                <w:tabs>
                  <w:tab w:val="left" w:pos="567"/>
                </w:tabs>
                <w:spacing w:before="480"/>
                <w:rPr>
                  <w:rFonts w:ascii="TradeGothic Light" w:hAnsi="TradeGothic Light"/>
                  <w:highlight w:val="white"/>
                </w:rPr>
              </w:pPr>
              <w:r>
                <w:rPr>
                  <w:highlight w:val="white"/>
                </w:rPr>
                <w:instrText>Bildungsdepartement</w:instrText>
              </w:r>
            </w:p>
          </w:tc>
        </w:sdtContent>
      </w:sdt>
      <w:tc>
        <w:tcPr>
          <w:tcW w:w="0" w:type="auto"/>
          <w:vAlign w:val="bottom"/>
        </w:tcPr>
        <w:p w:rsidR="00B76AA9" w:rsidRPr="00F910F9" w:rsidRDefault="00B76AA9" w:rsidP="00B76AA9">
          <w:pPr>
            <w:pStyle w:val="DeptHinweis"/>
            <w:keepNext/>
          </w:pPr>
        </w:p>
      </w:tc>
      <w:tc>
        <w:tcPr>
          <w:tcW w:w="0" w:type="auto"/>
          <w:tcMar>
            <w:top w:w="0" w:type="dxa"/>
            <w:left w:w="170" w:type="dxa"/>
            <w:bottom w:w="0" w:type="dxa"/>
            <w:right w:w="0" w:type="dxa"/>
          </w:tcMar>
          <w:vAlign w:val="bottom"/>
        </w:tcPr>
        <w:p w:rsidR="00B76AA9" w:rsidRPr="00F910F9" w:rsidRDefault="00B76AA9" w:rsidP="00B76AA9">
          <w:pPr>
            <w:pStyle w:val="DeptHinweis"/>
            <w:keepNext/>
          </w:pPr>
        </w:p>
      </w:tc>
    </w:tr>
    <w:tr w:rsidR="00B76AA9" w:rsidRPr="00F910F9" w:rsidTr="00B76AA9">
      <w:trPr>
        <w:cantSplit/>
        <w:trHeight w:hRule="exact" w:val="79"/>
      </w:trPr>
      <w:tc>
        <w:tcPr>
          <w:tcW w:w="0" w:type="auto"/>
          <w:vMerge w:val="restart"/>
          <w:noWrap/>
          <w:tcMar>
            <w:top w:w="28" w:type="dxa"/>
            <w:left w:w="0" w:type="dxa"/>
            <w:bottom w:w="0" w:type="dxa"/>
            <w:right w:w="57" w:type="dxa"/>
          </w:tcMar>
          <w:hideMark/>
        </w:tcPr>
        <w:sdt>
          <w:sdtPr>
            <w:rPr>
              <w:highlight w:val="white"/>
            </w:rPr>
            <w:tag w:val="Department"/>
            <w:id w:val="1019581394"/>
            <w:dataBinding w:prefixMappings="xmlns:ns='http://schemas.officeatwork.com/CustomXMLPart'" w:xpath="/ns:officeatwork/ns:Department" w:storeItemID="{8A74D81E-05F7-4FC4-B53D-BF4A0C19BA23}"/>
            <w:text w:multiLine="1"/>
          </w:sdtPr>
          <w:sdtEndPr/>
          <w:sdtContent>
            <w:p w:rsidR="00B76AA9" w:rsidRPr="00F910F9" w:rsidRDefault="00242417" w:rsidP="00B76AA9">
              <w:pPr>
                <w:pStyle w:val="DeptAmt"/>
                <w:rPr>
                  <w:highlight w:val="white"/>
                </w:rPr>
              </w:pPr>
              <w:r>
                <w:rPr>
                  <w:highlight w:val="white"/>
                </w:rPr>
                <w:instrText>Amt für Volksschulen und Sport</w:instrText>
              </w:r>
            </w:p>
          </w:sdtContent>
        </w:sdt>
        <w:sdt>
          <w:sdtPr>
            <w:rPr>
              <w:sz w:val="16"/>
              <w:szCs w:val="16"/>
              <w:highlight w:val="white"/>
            </w:rPr>
            <w:tag w:val="Company.Funktion"/>
            <w:id w:val="1671984464"/>
            <w:showingPlcHdr/>
            <w:dataBinding w:prefixMappings="xmlns:ns='http://schemas.officeatwork.com/CustomXMLPart'" w:xpath="/ns:officeatwork/ns:Company.Funktion" w:storeItemID="{8A74D81E-05F7-4FC4-B53D-BF4A0C19BA23}"/>
            <w:text w:multiLine="1"/>
          </w:sdtPr>
          <w:sdtEndPr/>
          <w:sdtContent>
            <w:p w:rsidR="00B76AA9" w:rsidRPr="00F910F9" w:rsidRDefault="00B76AA9" w:rsidP="00B76AA9">
              <w:pPr>
                <w:pStyle w:val="DeptAmt"/>
                <w:rPr>
                  <w:sz w:val="16"/>
                  <w:szCs w:val="16"/>
                  <w:highlight w:val="white"/>
                </w:rPr>
              </w:pPr>
              <w:r w:rsidRPr="00F910F9">
                <w:rPr>
                  <w:rStyle w:val="Platzhaltertext"/>
                  <w:sz w:val="16"/>
                  <w:szCs w:val="16"/>
                </w:rPr>
                <w:instrText xml:space="preserve"> </w:instrText>
              </w:r>
            </w:p>
          </w:sdtContent>
        </w:sdt>
      </w:tc>
      <w:tc>
        <w:tcPr>
          <w:tcW w:w="0" w:type="auto"/>
          <w:vMerge w:val="restart"/>
          <w:tcMar>
            <w:top w:w="28" w:type="dxa"/>
            <w:left w:w="0" w:type="dxa"/>
            <w:bottom w:w="0" w:type="dxa"/>
            <w:right w:w="0" w:type="dxa"/>
          </w:tcMar>
        </w:tcPr>
        <w:p w:rsidR="00B76AA9" w:rsidRPr="00F910F9" w:rsidRDefault="00B76AA9" w:rsidP="00B76AA9">
          <w:pPr>
            <w:keepNext/>
          </w:pPr>
        </w:p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:rsidR="00B76AA9" w:rsidRPr="00F910F9" w:rsidRDefault="00B76AA9" w:rsidP="00B76AA9">
          <w:pPr>
            <w:pStyle w:val="Adresse"/>
            <w:keepNext/>
          </w:pPr>
        </w:p>
      </w:tc>
    </w:tr>
    <w:tr w:rsidR="00B76AA9" w:rsidRPr="00F910F9" w:rsidTr="00B76AA9">
      <w:trPr>
        <w:cantSplit/>
        <w:trHeight w:val="1870"/>
      </w:trPr>
      <w:tc>
        <w:tcPr>
          <w:tcW w:w="0" w:type="auto"/>
          <w:vMerge/>
          <w:vAlign w:val="center"/>
          <w:hideMark/>
        </w:tcPr>
        <w:p w:rsidR="00B76AA9" w:rsidRPr="00F910F9" w:rsidRDefault="00B76AA9" w:rsidP="00B76AA9">
          <w:pPr>
            <w:rPr>
              <w:rFonts w:ascii="TradeGothic Light" w:hAnsi="TradeGothic Light"/>
              <w:sz w:val="16"/>
              <w:szCs w:val="16"/>
              <w:highlight w:val="white"/>
            </w:rPr>
          </w:pPr>
        </w:p>
      </w:tc>
      <w:tc>
        <w:tcPr>
          <w:tcW w:w="0" w:type="auto"/>
          <w:vMerge/>
          <w:vAlign w:val="center"/>
          <w:hideMark/>
        </w:tcPr>
        <w:p w:rsidR="00B76AA9" w:rsidRPr="00F910F9" w:rsidRDefault="00B76AA9" w:rsidP="00B76AA9"/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:rsidR="00B76AA9" w:rsidRPr="00F910F9" w:rsidRDefault="00242417" w:rsidP="00B76AA9">
          <w:pPr>
            <w:pStyle w:val="Adresse"/>
          </w:pPr>
          <w:sdt>
            <w:sdtPr>
              <w:rPr>
                <w:rStyle w:val="DienstFunktChar"/>
              </w:rPr>
              <w:tag w:val="Dienststelle"/>
              <w:id w:val="1242918295"/>
              <w:dataBinding w:prefixMappings="xmlns:ns='http://schemas.officeatwork.com/CustomXMLPart'" w:xpath="/ns:officeatwork/ns:Dienststelle" w:storeItemID="{8A74D81E-05F7-4FC4-B53D-BF4A0C19BA23}"/>
              <w:text w:multiLine="1"/>
            </w:sdtPr>
            <w:sdtEndPr>
              <w:rPr>
                <w:rStyle w:val="DienstFunktChar"/>
              </w:rPr>
            </w:sdtEndPr>
            <w:sdtContent>
              <w:r>
                <w:rPr>
                  <w:rStyle w:val="DienstFunktChar"/>
                </w:rPr>
                <w:instrText>Abteilung Schulentwicklung und -betrieb</w:instrText>
              </w:r>
            </w:sdtContent>
          </w:sdt>
          <w:sdt>
            <w:sdtPr>
              <w:tag w:val="Absenderblock"/>
              <w:id w:val="-2061624670"/>
              <w:dataBinding w:prefixMappings="xmlns:ns='http://schemas.officeatwork.com/CustomXMLPart'" w:xpath="/ns:officeatwork/ns:Absenderblock" w:storeItemID="{8A74D81E-05F7-4FC4-B53D-BF4A0C19BA23}"/>
              <w:text w:multiLine="1"/>
            </w:sdtPr>
            <w:sdtEndPr/>
            <w:sdtContent>
              <w:r>
                <w:br/>
              </w:r>
              <w:r>
                <w:br/>
                <w:instrText>Kollegiumstrasse 28</w:instrText>
              </w:r>
              <w:r>
                <w:br/>
                <w:instrText>Postfach 2191</w:instrText>
              </w:r>
              <w:r>
                <w:br/>
                <w:instrText>6431 Schwyz</w:instrText>
              </w:r>
              <w:r>
                <w:br/>
                <w:instrText>Telefon</w:instrText>
              </w:r>
              <w:r>
                <w:tab/>
                <w:instrText>041 819 19 11</w:instrText>
              </w:r>
              <w:r>
                <w:br/>
                <w:instrText>Telefax</w:instrText>
              </w:r>
              <w:r>
                <w:tab/>
                <w:instrText>041 819 19 17</w:instrText>
              </w:r>
            </w:sdtContent>
          </w:sdt>
        </w:p>
        <w:p w:rsidR="00B76AA9" w:rsidRPr="00F910F9" w:rsidRDefault="00B76AA9" w:rsidP="00B76AA9">
          <w:pPr>
            <w:pStyle w:val="Adresse"/>
            <w:keepNext/>
          </w:pPr>
        </w:p>
      </w:tc>
    </w:tr>
  </w:tbl>
  <w:p w:rsidR="00837975" w:rsidRPr="00F910F9" w:rsidRDefault="00CC411F" w:rsidP="00CC411F">
    <w:pPr>
      <w:pStyle w:val="Hide"/>
      <w:spacing w:line="20" w:lineRule="exact"/>
      <w:rPr>
        <w:noProof/>
        <w:lang w:val="de-CH"/>
      </w:rPr>
    </w:pPr>
    <w:r w:rsidRPr="00F910F9">
      <w:rPr>
        <w:lang w:val="de-CH"/>
      </w:rPr>
      <w:instrText xml:space="preserve">" </w:instrText>
    </w:r>
    <w:r w:rsidRPr="00F910F9">
      <w:rPr>
        <w:rFonts w:ascii="TradeGothic Light" w:hAnsi="TradeGothic Light"/>
        <w:spacing w:val="3"/>
        <w:highlight w:val="white"/>
        <w:lang w:val="de-CH"/>
      </w:rPr>
      <w:instrText xml:space="preserve"> </w:instrText>
    </w:r>
    <w:r w:rsidRPr="00F910F9">
      <w:rPr>
        <w:rFonts w:ascii="TradeGothic Light" w:hAnsi="TradeGothic Light"/>
        <w:spacing w:val="3"/>
        <w:highlight w:val="white"/>
        <w:lang w:val="de-CH"/>
      </w:rPr>
      <w:fldChar w:fldCharType="separate"/>
    </w: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43"/>
      <w:gridCol w:w="6"/>
      <w:gridCol w:w="3146"/>
    </w:tblGrid>
    <w:tr w:rsidR="00837975" w:rsidRPr="00F910F9" w:rsidTr="00B76AA9">
      <w:trPr>
        <w:cantSplit/>
        <w:trHeight w:hRule="exact" w:val="679"/>
      </w:trPr>
      <w:sdt>
        <w:sdtPr>
          <w:rPr>
            <w:noProof/>
            <w:highlight w:val="white"/>
          </w:rPr>
          <w:tag w:val="Departementshinweis"/>
          <w:id w:val="1041642552"/>
          <w:dataBinding w:prefixMappings="xmlns:ns='http://schemas.officeatwork.com/CustomXMLPart'" w:xpath="/ns:officeatwork/ns:Departementshinweis" w:storeItemID="{8A74D81E-05F7-4FC4-B53D-BF4A0C19BA23}"/>
          <w:text w:multiLine="1"/>
        </w:sdtPr>
        <w:sdtEndPr/>
        <w:sdtContent>
          <w:tc>
            <w:tcPr>
              <w:tcW w:w="0" w:type="auto"/>
              <w:noWrap/>
              <w:vAlign w:val="bottom"/>
              <w:hideMark/>
            </w:tcPr>
            <w:p w:rsidR="00837975" w:rsidRPr="00F910F9" w:rsidRDefault="00837975" w:rsidP="00B76AA9">
              <w:pPr>
                <w:pStyle w:val="DeptHinweis"/>
                <w:keepNext/>
                <w:tabs>
                  <w:tab w:val="left" w:pos="567"/>
                </w:tabs>
                <w:spacing w:before="480"/>
                <w:rPr>
                  <w:rFonts w:ascii="TradeGothic Light" w:hAnsi="TradeGothic Light"/>
                  <w:noProof/>
                  <w:highlight w:val="white"/>
                </w:rPr>
              </w:pPr>
              <w:r w:rsidRPr="00F910F9">
                <w:rPr>
                  <w:noProof/>
                  <w:highlight w:val="white"/>
                </w:rPr>
                <w:t>Bildungsdepartement</w:t>
              </w:r>
            </w:p>
          </w:tc>
        </w:sdtContent>
      </w:sdt>
      <w:tc>
        <w:tcPr>
          <w:tcW w:w="0" w:type="auto"/>
          <w:vAlign w:val="bottom"/>
        </w:tcPr>
        <w:p w:rsidR="00837975" w:rsidRPr="00F910F9" w:rsidRDefault="00837975" w:rsidP="00B76AA9">
          <w:pPr>
            <w:pStyle w:val="DeptHinweis"/>
            <w:keepNext/>
            <w:rPr>
              <w:noProof/>
            </w:rPr>
          </w:pPr>
        </w:p>
      </w:tc>
      <w:tc>
        <w:tcPr>
          <w:tcW w:w="0" w:type="auto"/>
          <w:tcMar>
            <w:top w:w="0" w:type="dxa"/>
            <w:left w:w="170" w:type="dxa"/>
            <w:bottom w:w="0" w:type="dxa"/>
            <w:right w:w="0" w:type="dxa"/>
          </w:tcMar>
          <w:vAlign w:val="bottom"/>
        </w:tcPr>
        <w:p w:rsidR="00837975" w:rsidRPr="00F910F9" w:rsidRDefault="00837975" w:rsidP="00B76AA9">
          <w:pPr>
            <w:pStyle w:val="DeptHinweis"/>
            <w:keepNext/>
            <w:rPr>
              <w:noProof/>
            </w:rPr>
          </w:pPr>
        </w:p>
      </w:tc>
    </w:tr>
    <w:tr w:rsidR="00837975" w:rsidRPr="00F910F9" w:rsidTr="00B76AA9">
      <w:trPr>
        <w:cantSplit/>
        <w:trHeight w:hRule="exact" w:val="79"/>
      </w:trPr>
      <w:tc>
        <w:tcPr>
          <w:tcW w:w="0" w:type="auto"/>
          <w:vMerge w:val="restart"/>
          <w:noWrap/>
          <w:tcMar>
            <w:top w:w="28" w:type="dxa"/>
            <w:left w:w="0" w:type="dxa"/>
            <w:bottom w:w="0" w:type="dxa"/>
            <w:right w:w="57" w:type="dxa"/>
          </w:tcMar>
          <w:hideMark/>
        </w:tcPr>
        <w:sdt>
          <w:sdtPr>
            <w:rPr>
              <w:noProof/>
              <w:highlight w:val="white"/>
            </w:rPr>
            <w:tag w:val="Department"/>
            <w:id w:val="-1796130549"/>
            <w:dataBinding w:prefixMappings="xmlns:ns='http://schemas.officeatwork.com/CustomXMLPart'" w:xpath="/ns:officeatwork/ns:Department" w:storeItemID="{8A74D81E-05F7-4FC4-B53D-BF4A0C19BA23}"/>
            <w:text w:multiLine="1"/>
          </w:sdtPr>
          <w:sdtEndPr/>
          <w:sdtContent>
            <w:p w:rsidR="00837975" w:rsidRPr="00F910F9" w:rsidRDefault="00837975" w:rsidP="00B76AA9">
              <w:pPr>
                <w:pStyle w:val="DeptAmt"/>
                <w:rPr>
                  <w:noProof/>
                  <w:highlight w:val="white"/>
                </w:rPr>
              </w:pPr>
              <w:r w:rsidRPr="00F910F9">
                <w:rPr>
                  <w:noProof/>
                  <w:highlight w:val="white"/>
                </w:rPr>
                <w:t>Amt für Volksschulen und Sport</w:t>
              </w:r>
            </w:p>
          </w:sdtContent>
        </w:sdt>
        <w:sdt>
          <w:sdtPr>
            <w:rPr>
              <w:noProof/>
              <w:sz w:val="16"/>
              <w:szCs w:val="16"/>
              <w:highlight w:val="white"/>
            </w:rPr>
            <w:tag w:val="Company.Funktion"/>
            <w:id w:val="-1560538747"/>
            <w:showingPlcHdr/>
            <w:dataBinding w:prefixMappings="xmlns:ns='http://schemas.officeatwork.com/CustomXMLPart'" w:xpath="/ns:officeatwork/ns:Company.Funktion" w:storeItemID="{8A74D81E-05F7-4FC4-B53D-BF4A0C19BA23}"/>
            <w:text w:multiLine="1"/>
          </w:sdtPr>
          <w:sdtEndPr/>
          <w:sdtContent>
            <w:p w:rsidR="00837975" w:rsidRPr="00F910F9" w:rsidRDefault="00837975" w:rsidP="00B76AA9">
              <w:pPr>
                <w:pStyle w:val="DeptAmt"/>
                <w:rPr>
                  <w:noProof/>
                  <w:sz w:val="16"/>
                  <w:szCs w:val="16"/>
                  <w:highlight w:val="white"/>
                </w:rPr>
              </w:pPr>
              <w:r w:rsidRPr="00F910F9">
                <w:rPr>
                  <w:rStyle w:val="Platzhaltertext"/>
                  <w:noProof/>
                  <w:sz w:val="16"/>
                  <w:szCs w:val="16"/>
                </w:rPr>
                <w:t xml:space="preserve"> </w:t>
              </w:r>
            </w:p>
          </w:sdtContent>
        </w:sdt>
      </w:tc>
      <w:tc>
        <w:tcPr>
          <w:tcW w:w="0" w:type="auto"/>
          <w:vMerge w:val="restart"/>
          <w:tcMar>
            <w:top w:w="28" w:type="dxa"/>
            <w:left w:w="0" w:type="dxa"/>
            <w:bottom w:w="0" w:type="dxa"/>
            <w:right w:w="0" w:type="dxa"/>
          </w:tcMar>
        </w:tcPr>
        <w:p w:rsidR="00837975" w:rsidRPr="00F910F9" w:rsidRDefault="00837975" w:rsidP="00B76AA9">
          <w:pPr>
            <w:keepNext/>
            <w:rPr>
              <w:noProof/>
            </w:rPr>
          </w:pPr>
        </w:p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:rsidR="00837975" w:rsidRPr="00F910F9" w:rsidRDefault="00837975" w:rsidP="00B76AA9">
          <w:pPr>
            <w:pStyle w:val="Adresse"/>
            <w:keepNext/>
            <w:rPr>
              <w:noProof/>
            </w:rPr>
          </w:pPr>
        </w:p>
      </w:tc>
    </w:tr>
    <w:tr w:rsidR="00837975" w:rsidRPr="00F910F9" w:rsidTr="00B76AA9">
      <w:trPr>
        <w:cantSplit/>
        <w:trHeight w:val="1870"/>
      </w:trPr>
      <w:tc>
        <w:tcPr>
          <w:tcW w:w="0" w:type="auto"/>
          <w:vMerge/>
          <w:vAlign w:val="center"/>
          <w:hideMark/>
        </w:tcPr>
        <w:p w:rsidR="00837975" w:rsidRPr="00F910F9" w:rsidRDefault="00837975" w:rsidP="00B76AA9">
          <w:pPr>
            <w:rPr>
              <w:rFonts w:ascii="TradeGothic Light" w:hAnsi="TradeGothic Light"/>
              <w:noProof/>
              <w:sz w:val="16"/>
              <w:szCs w:val="16"/>
              <w:highlight w:val="white"/>
            </w:rPr>
          </w:pPr>
        </w:p>
      </w:tc>
      <w:tc>
        <w:tcPr>
          <w:tcW w:w="0" w:type="auto"/>
          <w:vMerge/>
          <w:vAlign w:val="center"/>
          <w:hideMark/>
        </w:tcPr>
        <w:p w:rsidR="00837975" w:rsidRPr="00F910F9" w:rsidRDefault="00837975" w:rsidP="00B76AA9">
          <w:pPr>
            <w:rPr>
              <w:noProof/>
            </w:rPr>
          </w:pPr>
        </w:p>
      </w:tc>
      <w:tc>
        <w:tcPr>
          <w:tcW w:w="0" w:type="auto"/>
          <w:tcMar>
            <w:top w:w="28" w:type="dxa"/>
            <w:left w:w="170" w:type="dxa"/>
            <w:bottom w:w="0" w:type="dxa"/>
            <w:right w:w="0" w:type="dxa"/>
          </w:tcMar>
        </w:tcPr>
        <w:p w:rsidR="00837975" w:rsidRPr="00F910F9" w:rsidRDefault="00242417" w:rsidP="00B76AA9">
          <w:pPr>
            <w:pStyle w:val="Adresse"/>
            <w:rPr>
              <w:noProof/>
            </w:rPr>
          </w:pPr>
          <w:sdt>
            <w:sdtPr>
              <w:rPr>
                <w:rStyle w:val="DienstFunktChar"/>
                <w:noProof/>
              </w:rPr>
              <w:tag w:val="Dienststelle"/>
              <w:id w:val="1597363001"/>
              <w:dataBinding w:prefixMappings="xmlns:ns='http://schemas.officeatwork.com/CustomXMLPart'" w:xpath="/ns:officeatwork/ns:Dienststelle" w:storeItemID="{8A74D81E-05F7-4FC4-B53D-BF4A0C19BA23}"/>
              <w:text w:multiLine="1"/>
            </w:sdtPr>
            <w:sdtEndPr>
              <w:rPr>
                <w:rStyle w:val="DienstFunktChar"/>
              </w:rPr>
            </w:sdtEndPr>
            <w:sdtContent>
              <w:r w:rsidR="00837975" w:rsidRPr="00F910F9">
                <w:rPr>
                  <w:rStyle w:val="DienstFunktChar"/>
                  <w:noProof/>
                </w:rPr>
                <w:t>Abteilung Schulentwicklung und -betrieb</w:t>
              </w:r>
            </w:sdtContent>
          </w:sdt>
          <w:sdt>
            <w:sdtPr>
              <w:rPr>
                <w:noProof/>
              </w:rPr>
              <w:tag w:val="Absenderblock"/>
              <w:id w:val="-1669399266"/>
              <w:dataBinding w:prefixMappings="xmlns:ns='http://schemas.officeatwork.com/CustomXMLPart'" w:xpath="/ns:officeatwork/ns:Absenderblock" w:storeItemID="{8A74D81E-05F7-4FC4-B53D-BF4A0C19BA23}"/>
              <w:text w:multiLine="1"/>
            </w:sdtPr>
            <w:sdtEndPr/>
            <w:sdtContent>
              <w:r w:rsidR="00837975" w:rsidRPr="00F910F9">
                <w:rPr>
                  <w:noProof/>
                </w:rPr>
                <w:br/>
              </w:r>
              <w:r w:rsidR="00837975" w:rsidRPr="00F910F9">
                <w:rPr>
                  <w:noProof/>
                </w:rPr>
                <w:br/>
                <w:t>Kollegiumstrasse 28</w:t>
              </w:r>
              <w:r w:rsidR="00837975" w:rsidRPr="00F910F9">
                <w:rPr>
                  <w:noProof/>
                </w:rPr>
                <w:br/>
                <w:t>Postfach 2191</w:t>
              </w:r>
              <w:r w:rsidR="00837975" w:rsidRPr="00F910F9">
                <w:rPr>
                  <w:noProof/>
                </w:rPr>
                <w:br/>
                <w:t>6431 Schwyz</w:t>
              </w:r>
              <w:r w:rsidR="00837975" w:rsidRPr="00F910F9">
                <w:rPr>
                  <w:noProof/>
                </w:rPr>
                <w:br/>
                <w:t>Telefon</w:t>
              </w:r>
              <w:r w:rsidR="00837975" w:rsidRPr="00F910F9">
                <w:rPr>
                  <w:noProof/>
                </w:rPr>
                <w:tab/>
                <w:t>041 819 19 11</w:t>
              </w:r>
              <w:r w:rsidR="00837975" w:rsidRPr="00F910F9">
                <w:rPr>
                  <w:noProof/>
                </w:rPr>
                <w:br/>
                <w:t>Telefax</w:t>
              </w:r>
              <w:r w:rsidR="00837975" w:rsidRPr="00F910F9">
                <w:rPr>
                  <w:noProof/>
                </w:rPr>
                <w:tab/>
                <w:t>041 819 19 17</w:t>
              </w:r>
            </w:sdtContent>
          </w:sdt>
        </w:p>
        <w:p w:rsidR="00837975" w:rsidRPr="00F910F9" w:rsidRDefault="00837975" w:rsidP="00B76AA9">
          <w:pPr>
            <w:pStyle w:val="Adresse"/>
            <w:keepNext/>
            <w:rPr>
              <w:noProof/>
            </w:rPr>
          </w:pPr>
        </w:p>
      </w:tc>
    </w:tr>
  </w:tbl>
  <w:p w:rsidR="00E972F1" w:rsidRPr="00F910F9" w:rsidRDefault="00CC411F" w:rsidP="00DA5925">
    <w:pPr>
      <w:pStyle w:val="Kopfzeile"/>
    </w:pPr>
    <w:r w:rsidRPr="00F910F9">
      <w:rPr>
        <w:rFonts w:ascii="TradeGothic Light" w:hAnsi="TradeGothic Light"/>
        <w:spacing w:val="3"/>
        <w:sz w:val="2"/>
        <w:szCs w:val="2"/>
        <w:highlight w:val="white"/>
      </w:rPr>
      <w:fldChar w:fldCharType="end"/>
    </w:r>
  </w:p>
  <w:p w:rsidR="003200CD" w:rsidRPr="00F910F9" w:rsidRDefault="003200CD" w:rsidP="005052A5">
    <w:pPr>
      <w:pStyle w:val="Kopfzeile"/>
      <w:rPr>
        <w:sz w:val="2"/>
        <w:szCs w:val="2"/>
      </w:rPr>
    </w:pPr>
    <w:r w:rsidRPr="00F910F9">
      <w:rPr>
        <w:noProof/>
        <w:sz w:val="2"/>
        <w:szCs w:val="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1053465</wp:posOffset>
          </wp:positionH>
          <wp:positionV relativeFrom="paragraph">
            <wp:posOffset>-781050</wp:posOffset>
          </wp:positionV>
          <wp:extent cx="2724150" cy="638175"/>
          <wp:effectExtent l="0" t="0" r="0" b="9525"/>
          <wp:wrapNone/>
          <wp:docPr id="2" name="c166241e-51bd-42b9-8481-5c3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 w15:restartNumberingAfterBreak="0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. Oktober 2019"/>
    <w:docVar w:name="Date.Format.Long.dateValue" w:val="43739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9 R2 (4.9.1236)"/>
    <w:docVar w:name="OawCreatedWithProjectID" w:val="Schwyz"/>
    <w:docVar w:name="OawCreatedWithProjectVersion" w:val="275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9100109325990869854&quot;&gt;&lt;Field Name=&quot;UID&quot; Value=&quot;201910010932599086985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4112709064178611904&quot;&gt;&lt;Field Name=&quot;UID&quot; Value=&quot;2014112709064178611904&quot;/&gt;&lt;Field Name=&quot;IDName&quot; Value=&quot;BID + Amt für Volksschulen und Sport + Abteilung Schulentwicklung und -betrieb&quot;/&gt;&lt;Field Name=&quot;Departementshinweis&quot; Value=&quot;Bildungsdepartement&quot;/&gt;&lt;Field Name=&quot;Departement1&quot; Value=&quot;Amt für Volksschulen und Sport&quot;/&gt;&lt;Field Name=&quot;Departement2&quot; Value=&quot;&quot;/&gt;&lt;Field Name=&quot;Funktion&quot; Value=&quot;&quot;/&gt;&lt;Field Name=&quot;Dienststelle1&quot; Value=&quot;Abteilung Schulentwicklung und -betrieb&quot;/&gt;&lt;Field Name=&quot;Dienststelle2&quot; Value=&quot;&quot;/&gt;&lt;Field Name=&quot;Street&quot; Value=&quot;Kollegiumstrasse 28&quot;/&gt;&lt;Field Name=&quot;POBox&quot; Value=&quot;Postfach 2191&quot;/&gt;&lt;Field Name=&quot;ZIPDomizil&quot; Value=&quot;6430&quot;/&gt;&lt;Field Name=&quot;ZIP&quot; Value=&quot;6431&quot;/&gt;&lt;Field Name=&quot;City&quot; Value=&quot;Schwyz&quot;/&gt;&lt;Field Name=&quot;Telefon&quot; Value=&quot;041 819 19 11&quot;/&gt;&lt;Field Name=&quot;Fax&quot; Value=&quot;041 819 19 17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Abteilung Schulentwicklung und -betrieb&quot;/&gt;&lt;Field Name=&quot;AdresszeileErgaenzung&quot; Value=&quot;&quot;/&gt;&lt;Field Name=&quot;IhrUnserZeichen&quot; Value=&quot;&quot;/&gt;&lt;Field Name=&quot;Data_UID&quot; Value=&quot;20141127090641786119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Imhofsim&quot;&gt;&lt;Field Name=&quot;UID&quot; Value=&quot;Imhofsim&quot;/&gt;&lt;Field Name=&quot;IDName&quot; Value=&quot;Imhof Simone&quot;/&gt;&lt;Field Name=&quot;Name&quot; Value=&quot;Simone Imhof&quot;/&gt;&lt;Field Name=&quot;Function&quot; Value=&quot;&quot;/&gt;&lt;Field Name=&quot;EMail&quot; Value=&quot;simone.imhof@sz.ch&quot;/&gt;&lt;Field Name=&quot;Visum&quot; Value=&quot;&quot;/&gt;&lt;Field Name=&quot;Direct Phone&quot; Value=&quot;041 819 19 68&quot;/&gt;&lt;Field Name=&quot;Direct Fax&quot; Value=&quot;041 819 19 17&quot;/&gt;&lt;Field Name=&quot;Mobile&quot; Value=&quot;&quot;/&gt;&lt;Field Name=&quot;Title&quot; Value=&quot;&quot;/&gt;&lt;Field Name=&quot;Data_UID&quot; Value=&quot;Imhofsi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910010932599086985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19.02.05-18:19:36"/>
    <w:docVar w:name="OawVersionPictureInline.2005090610063852458390" w:val="Km.600.300.gif;2019.02.05-18:19:36"/>
    <w:docVar w:name="officeatworkWordMasterTemplateConfiguration" w:val="&lt;!--Created with officeatwork--&gt;_x000d__x000a_&lt;WordMasterTemplateConfiguration&gt;_x000d__x000a_  &lt;LayoutSets /&gt;_x000d__x000a_  &lt;Pictures&gt;_x000d__x000a_    &lt;Picture Id=&quot;9d0fda1f-4024-49df-b00a-5fd7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&amp;quot;Company&amp;quot;,&amp;quot;LogoHighResBW&amp;quot;)]]&quot; /&gt;_x000d__x000a_          &lt;HorizontalPosition Relative=&quot;Page&quot; Alignment=&quot;Left&quot; Unit=&quot;cm&quot;&gt;14.35&lt;/HorizontalPosition&gt;_x000d__x000a_          &lt;VerticalPosition Relative=&quot;Page&quot; Alignment=&quot;Top&quot; Unit=&quot;cm&quot;&gt;2.7&lt;/VerticalPosition&gt;_x000d__x000a_          &lt;OutputProfileSpecifics&gt;_x000d__x000a_            &lt;OutputProfileSpecific Type=&quot;Print&quot; Id=&quot;2004040214370529854396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2101810053247893789&quot;&gt;_x000d__x000a_              &lt;Source Value=&quot;&quot; /&gt;_x000d__x000a_            &lt;/OutputProfileSpecific&gt;_x000d__x000a_            &lt;OutputProfileSpecific Type=&quot;Print&quot; Id=&quot;2005112518501428270610&quot; /&gt;_x000d__x000a_            &lt;OutputProfileSpecific Type=&quot;Save&quot; Id=&quot;2004062216425255253277&quot; /&gt;_x000d__x000a_            &lt;OutputProfileSpecific Type=&quot;Send&quot; Id=&quot;1&quot; /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  &lt;Picture Id=&quot;c166241e-51bd-42b9-8481-5c39&quot; IdName=&quot;MatrixCode&quot; IsSelected=&quot;True&quot; IsExpanded=&quot;True&quot;&gt;_x000d__x000a_      &lt;PageSetupSpecifics&gt;_x000d__x000a_        &lt;PageSetupSpecific IdName=&quot;MatrixCodeA4&quot; PaperSize=&quot;A4&quot; Orientation=&quot;Portrait&quot; IsSelected=&quot;false&quot;&gt;_x000d__x000a_          &lt;Source Value=&quot;[[MasterProperty(&amp;quot;Company&amp;quot;,&amp;quot;MatrixCode&amp;quot;)]]&quot; /&gt;_x000d__x000a_          &lt;HorizontalPosition Relative=&quot;Page&quot; Alignment=&quot;Left&quot; Unit=&quot;cm&quot;&gt;1&lt;/HorizontalPosition&gt;_x000d__x000a_          &lt;VerticalPosition Relative=&quot;Page&quot; Alignment=&quot;Top&quot; Unit=&quot;cm&quot;&gt;1&lt;/VerticalPosition&gt;_x000d__x000a_          &lt;OutputProfileSpecifics&gt;_x000d__x000a_            &lt;OutputProfileSpecific Type=&quot;Print&quot; Id=&quot;2004040214370529854396&quot; /&gt;_x000d__x000a_            &lt;OutputProfileSpecific Type=&quot;Print&quot; Id=&quot;3&quot; /&gt;_x000d__x000a_            &lt;OutputProfileSpecific Type=&quot;Print&quot; Id=&quot;2012101810053247893789&quot; /&gt;_x000d__x000a_            &lt;OutputProfileSpecific Type=&quot;Print&quot; Id=&quot;2005112518501428270610&quot; /&gt;_x000d__x000a_            &lt;OutputProfileSpecific Type=&quot;Save&quot; Id=&quot;2004062216425255253277&quot; /&gt;_x000d__x000a_            &lt;OutputProfileSpecific Type=&quot;Send&quot; Id=&quot;1&quot; /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52A5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47CA"/>
    <w:rsid w:val="000355A5"/>
    <w:rsid w:val="00035E1D"/>
    <w:rsid w:val="00042A43"/>
    <w:rsid w:val="00046CE4"/>
    <w:rsid w:val="000501D0"/>
    <w:rsid w:val="00054CC6"/>
    <w:rsid w:val="00055B95"/>
    <w:rsid w:val="000574C9"/>
    <w:rsid w:val="000604F3"/>
    <w:rsid w:val="00061449"/>
    <w:rsid w:val="00062067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12C6"/>
    <w:rsid w:val="001B2EB0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165B2"/>
    <w:rsid w:val="00227C9F"/>
    <w:rsid w:val="00234011"/>
    <w:rsid w:val="00234CC9"/>
    <w:rsid w:val="002374DC"/>
    <w:rsid w:val="00242417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2F0"/>
    <w:rsid w:val="00304D4F"/>
    <w:rsid w:val="0031051A"/>
    <w:rsid w:val="00317794"/>
    <w:rsid w:val="003200CD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58F"/>
    <w:rsid w:val="00367C45"/>
    <w:rsid w:val="00374C2C"/>
    <w:rsid w:val="00381635"/>
    <w:rsid w:val="00381966"/>
    <w:rsid w:val="0038307E"/>
    <w:rsid w:val="003837B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2A5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2238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372FE"/>
    <w:rsid w:val="0064294D"/>
    <w:rsid w:val="00646E50"/>
    <w:rsid w:val="006506C6"/>
    <w:rsid w:val="00650B6C"/>
    <w:rsid w:val="00657432"/>
    <w:rsid w:val="00666680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86B9B"/>
    <w:rsid w:val="00694315"/>
    <w:rsid w:val="00695595"/>
    <w:rsid w:val="006959EE"/>
    <w:rsid w:val="00697229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24ED"/>
    <w:rsid w:val="007731E0"/>
    <w:rsid w:val="007733DE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37975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65DF1"/>
    <w:rsid w:val="00981559"/>
    <w:rsid w:val="00984286"/>
    <w:rsid w:val="009842F8"/>
    <w:rsid w:val="009A0FBD"/>
    <w:rsid w:val="009A2BEA"/>
    <w:rsid w:val="009A3CB8"/>
    <w:rsid w:val="009B1F03"/>
    <w:rsid w:val="009B1F79"/>
    <w:rsid w:val="009B531B"/>
    <w:rsid w:val="009B5417"/>
    <w:rsid w:val="009B6B29"/>
    <w:rsid w:val="009B7765"/>
    <w:rsid w:val="009C0338"/>
    <w:rsid w:val="009C1D55"/>
    <w:rsid w:val="009E4382"/>
    <w:rsid w:val="009E5646"/>
    <w:rsid w:val="009E60CA"/>
    <w:rsid w:val="009F02E2"/>
    <w:rsid w:val="009F21E1"/>
    <w:rsid w:val="00A06E3B"/>
    <w:rsid w:val="00A073BE"/>
    <w:rsid w:val="00A1173B"/>
    <w:rsid w:val="00A12B4C"/>
    <w:rsid w:val="00A137DB"/>
    <w:rsid w:val="00A1653A"/>
    <w:rsid w:val="00A177E0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29F7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3FB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567CC"/>
    <w:rsid w:val="00B64A6C"/>
    <w:rsid w:val="00B6642E"/>
    <w:rsid w:val="00B702E0"/>
    <w:rsid w:val="00B72024"/>
    <w:rsid w:val="00B76AA9"/>
    <w:rsid w:val="00B77167"/>
    <w:rsid w:val="00B77273"/>
    <w:rsid w:val="00B82257"/>
    <w:rsid w:val="00B82CFD"/>
    <w:rsid w:val="00B86188"/>
    <w:rsid w:val="00B939FF"/>
    <w:rsid w:val="00B94CC3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2B1A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1F"/>
    <w:rsid w:val="00CC4123"/>
    <w:rsid w:val="00CC60FD"/>
    <w:rsid w:val="00CD0F52"/>
    <w:rsid w:val="00CD25F8"/>
    <w:rsid w:val="00CD6DA3"/>
    <w:rsid w:val="00CE113F"/>
    <w:rsid w:val="00CE46E3"/>
    <w:rsid w:val="00CE5D9A"/>
    <w:rsid w:val="00CF0E81"/>
    <w:rsid w:val="00CF54C5"/>
    <w:rsid w:val="00D0149A"/>
    <w:rsid w:val="00D029DE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6D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1476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47F9F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1CD4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10F9"/>
    <w:rsid w:val="00F933A2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C540E"/>
    <w:rsid w:val="00FD3074"/>
    <w:rsid w:val="00FE35DC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3D2ACC4-6124-409D-B91D-CEEA5930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2A5"/>
    <w:rPr>
      <w:rFonts w:ascii="Arial" w:hAnsi="Arial"/>
      <w:kern w:val="10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noProof/>
    </w:rPr>
  </w:style>
  <w:style w:type="paragraph" w:customStyle="1" w:styleId="DeptHinweis">
    <w:name w:val="DeptHinweis"/>
    <w:basedOn w:val="Standard"/>
    <w:next w:val="Standard"/>
    <w:rsid w:val="00C641EA"/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character" w:styleId="Platzhaltertext">
    <w:name w:val="Placeholder Text"/>
    <w:basedOn w:val="Absatz-Standardschriftart"/>
    <w:uiPriority w:val="99"/>
    <w:semiHidden/>
    <w:rsid w:val="001B2EB0"/>
    <w:rPr>
      <w:color w:val="808080"/>
      <w:lang w:val="de-CH"/>
    </w:rPr>
  </w:style>
  <w:style w:type="paragraph" w:customStyle="1" w:styleId="Hide">
    <w:name w:val="Hide"/>
    <w:basedOn w:val="Kopfzeile"/>
    <w:semiHidden/>
    <w:rsid w:val="00CC411F"/>
    <w:pPr>
      <w:spacing w:line="14" w:lineRule="exact"/>
    </w:pPr>
    <w:rPr>
      <w:sz w:val="2"/>
      <w:szCs w:val="2"/>
      <w:lang w:val="en-GB"/>
    </w:rPr>
  </w:style>
  <w:style w:type="paragraph" w:customStyle="1" w:styleId="NormalKeepTogether">
    <w:name w:val="NormalKeepTogether"/>
    <w:basedOn w:val="Standard"/>
    <w:rsid w:val="005052A5"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hofsim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</officeatwork>
</file>

<file path=customXml/item4.xml><?xml version="1.0" encoding="utf-8"?>
<officeatwork xmlns="http://schemas.officeatwork.com/CustomXMLPart">
  <Departementshinweis>Bildungsdepartement</Departementshinweis>
  <Company.Funktion/>
  <Department>Amt für Volksschulen und Sport</Department>
  <Dienststelle>Abteilung Schulentwicklung und -betrieb</Dienststelle>
  <Absenderblock>
Kollegiumstrasse 28
Postfach 2191
6431 Schwyz
Telefon	041 819 19 11
Telefax	041 819 19 17</Absenderblock>
  <tab>	</tab>
</officeatwork>
</file>

<file path=customXml/item5.xml><?xml version="1.0" encoding="utf-8"?>
<officeatwork xmlns="http://schemas.officeatwork.com/MasterProperties">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</officeatwork>
</file>

<file path=customXml/itemProps1.xml><?xml version="1.0" encoding="utf-8"?>
<ds:datastoreItem xmlns:ds="http://schemas.openxmlformats.org/officeDocument/2006/customXml" ds:itemID="{760779BC-36D4-4E23-AB67-81CE46DC10B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EC20ABB-0760-4111-94B2-A4C27AB8CCA4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0DBFD8F9-3481-42FD-A435-D04B20B28198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A74D81E-05F7-4FC4-B53D-BF4A0C19BA23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1CA68BF-50EA-495E-A30A-B265A2BDA9F2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3</Pages>
  <Words>634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Imhof</dc:creator>
  <cp:keywords/>
  <dc:description/>
  <cp:lastModifiedBy>Sonja Bürgler-Wallimann</cp:lastModifiedBy>
  <cp:revision>2</cp:revision>
  <cp:lastPrinted>2019-10-01T12:15:00Z</cp:lastPrinted>
  <dcterms:created xsi:type="dcterms:W3CDTF">2019-10-16T06:16:00Z</dcterms:created>
  <dcterms:modified xsi:type="dcterms:W3CDTF">2019-10-16T06:16:00Z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Volksschulen und Sport</vt:lpwstr>
  </property>
  <property fmtid="{D5CDD505-2E9C-101B-9397-08002B2CF9AE}" pid="7" name="Company.Departement2">
    <vt:lpwstr/>
  </property>
  <property fmtid="{D5CDD505-2E9C-101B-9397-08002B2CF9AE}" pid="8" name="Company.Dienststelle1">
    <vt:lpwstr>Abteilung Schulentwicklung und -betrieb</vt:lpwstr>
  </property>
  <property fmtid="{D5CDD505-2E9C-101B-9397-08002B2CF9AE}" pid="9" name="Company.Dienststelle2">
    <vt:lpwstr/>
  </property>
  <property fmtid="{D5CDD505-2E9C-101B-9397-08002B2CF9AE}" pid="10" name="Company.Street">
    <vt:lpwstr>Kollegiumstrasse 28</vt:lpwstr>
  </property>
  <property fmtid="{D5CDD505-2E9C-101B-9397-08002B2CF9AE}" pid="11" name="Company.POBox">
    <vt:lpwstr>Postfach 2191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041 819 19 11</vt:lpwstr>
  </property>
  <property fmtid="{D5CDD505-2E9C-101B-9397-08002B2CF9AE}" pid="15" name="Company.Fax">
    <vt:lpwstr>041 819 19 17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