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5CB" w:rsidRDefault="004F05CB">
      <w:pPr>
        <w:spacing w:after="1280"/>
      </w:pPr>
      <w:r>
        <w:rPr>
          <w:vanish/>
          <w:color w:val="0000FF"/>
          <w:sz w:val="18"/>
        </w:rPr>
        <w:t>[F11] drücken</w:t>
      </w:r>
    </w:p>
    <w:p w:rsidR="00E90E68" w:rsidRDefault="00E90E68" w:rsidP="00E90E68">
      <w:r w:rsidRPr="0036594C">
        <w:rPr>
          <w:b/>
        </w:rPr>
        <w:t>Einschreiben</w:t>
      </w:r>
      <w:r>
        <w:fldChar w:fldCharType="begin"/>
      </w:r>
      <w:r>
        <w:instrText xml:space="preserve">  </w:instrText>
      </w:r>
      <w:r>
        <w:fldChar w:fldCharType="separate"/>
      </w:r>
      <w:r>
        <w:rPr>
          <w:b/>
        </w:rPr>
        <w:t>Fehler! Textmarke nicht definiert.</w:t>
      </w:r>
      <w:r>
        <w:fldChar w:fldCharType="end"/>
      </w:r>
    </w:p>
    <w:p w:rsidR="004F05CB" w:rsidRDefault="004F05CB">
      <w:pPr>
        <w:rPr>
          <w:sz w:val="20"/>
        </w:rPr>
      </w:pPr>
      <w:r>
        <w:fldChar w:fldCharType="begin"/>
      </w:r>
      <w:r>
        <w:instrText xml:space="preserve">  </w:instrText>
      </w:r>
      <w:r>
        <w:fldChar w:fldCharType="end"/>
      </w:r>
      <w:r>
        <w:t xml:space="preserve"> </w:t>
      </w:r>
      <w:r>
        <w:rPr>
          <w:vanish/>
          <w:color w:val="0000FF"/>
          <w:sz w:val="18"/>
        </w:rPr>
        <w:t>Adresszeile</w:t>
      </w:r>
    </w:p>
    <w:p w:rsidR="004F05CB" w:rsidRDefault="004F05CB">
      <w:r>
        <w:fldChar w:fldCharType="begin"/>
      </w:r>
      <w:r>
        <w:instrText xml:space="preserve">  </w:instrText>
      </w:r>
      <w:r>
        <w:fldChar w:fldCharType="end"/>
      </w:r>
      <w:r>
        <w:t xml:space="preserve"> </w:t>
      </w:r>
      <w:r>
        <w:rPr>
          <w:vanish/>
          <w:color w:val="0000FF"/>
          <w:sz w:val="18"/>
        </w:rPr>
        <w:t>Adresszeile</w:t>
      </w:r>
      <w:r>
        <w:t xml:space="preserve"> </w:t>
      </w:r>
    </w:p>
    <w:p w:rsidR="004F05CB" w:rsidRDefault="004F05CB">
      <w:r>
        <w:fldChar w:fldCharType="begin"/>
      </w:r>
      <w:r>
        <w:instrText xml:space="preserve">  </w:instrText>
      </w:r>
      <w:r>
        <w:fldChar w:fldCharType="end"/>
      </w:r>
      <w:r>
        <w:t xml:space="preserve"> </w:t>
      </w:r>
      <w:r>
        <w:rPr>
          <w:vanish/>
          <w:color w:val="0000FF"/>
          <w:sz w:val="18"/>
        </w:rPr>
        <w:t>Adresszeile</w:t>
      </w:r>
      <w:r>
        <w:t xml:space="preserve"> </w:t>
      </w:r>
    </w:p>
    <w:p w:rsidR="004F05CB" w:rsidRDefault="004F05CB">
      <w:pPr>
        <w:spacing w:after="800"/>
      </w:pPr>
      <w:r>
        <w:fldChar w:fldCharType="begin"/>
      </w:r>
      <w:r>
        <w:instrText xml:space="preserve">  </w:instrText>
      </w:r>
      <w:r>
        <w:fldChar w:fldCharType="end"/>
      </w:r>
      <w:r>
        <w:t xml:space="preserve"> </w:t>
      </w:r>
      <w:r>
        <w:rPr>
          <w:vanish/>
          <w:color w:val="0000FF"/>
          <w:sz w:val="18"/>
        </w:rPr>
        <w:t>Adresszeile</w:t>
      </w:r>
      <w: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4"/>
        <w:gridCol w:w="3166"/>
        <w:gridCol w:w="1859"/>
        <w:gridCol w:w="2976"/>
      </w:tblGrid>
      <w:tr w:rsidR="004F05CB">
        <w:trPr>
          <w:cantSplit/>
        </w:trPr>
        <w:tc>
          <w:tcPr>
            <w:tcW w:w="1694" w:type="dxa"/>
          </w:tcPr>
          <w:p w:rsidR="004F05CB" w:rsidRPr="00ED381D" w:rsidRDefault="004F05CB" w:rsidP="00ED381D">
            <w:pPr>
              <w:tabs>
                <w:tab w:val="center" w:pos="397"/>
              </w:tabs>
              <w:rPr>
                <w:rFonts w:ascii="TradeGothic Light" w:hAnsi="TradeGothic Light"/>
                <w:sz w:val="16"/>
              </w:rPr>
            </w:pPr>
          </w:p>
        </w:tc>
        <w:tc>
          <w:tcPr>
            <w:tcW w:w="3166" w:type="dxa"/>
          </w:tcPr>
          <w:p w:rsidR="004F05CB" w:rsidRDefault="004F05CB">
            <w:pPr>
              <w:rPr>
                <w:rFonts w:ascii="TradeGothic Light" w:hAnsi="TradeGothic Light"/>
                <w:sz w:val="16"/>
              </w:rPr>
            </w:pPr>
          </w:p>
        </w:tc>
        <w:tc>
          <w:tcPr>
            <w:tcW w:w="1859" w:type="dxa"/>
          </w:tcPr>
          <w:p w:rsidR="004F05CB" w:rsidRDefault="004F05CB">
            <w:pPr>
              <w:rPr>
                <w:rFonts w:ascii="TradeGothic Light" w:hAnsi="TradeGothic Light"/>
                <w:sz w:val="16"/>
              </w:rPr>
            </w:pPr>
          </w:p>
        </w:tc>
        <w:tc>
          <w:tcPr>
            <w:tcW w:w="2976" w:type="dxa"/>
          </w:tcPr>
          <w:p w:rsidR="004F05CB" w:rsidRDefault="004F05CB">
            <w:pPr>
              <w:rPr>
                <w:rFonts w:ascii="TradeGothic Light" w:hAnsi="TradeGothic Light"/>
                <w:sz w:val="16"/>
              </w:rPr>
            </w:pPr>
          </w:p>
        </w:tc>
      </w:tr>
      <w:tr w:rsidR="004F05CB">
        <w:trPr>
          <w:cantSplit/>
        </w:trPr>
        <w:tc>
          <w:tcPr>
            <w:tcW w:w="1694" w:type="dxa"/>
          </w:tcPr>
          <w:p w:rsidR="004F05CB" w:rsidRDefault="004F05CB">
            <w:pPr>
              <w:rPr>
                <w:rFonts w:ascii="TradeGothic Light" w:hAnsi="TradeGothic Light"/>
                <w:sz w:val="16"/>
              </w:rPr>
            </w:pPr>
            <w:bookmarkStart w:id="0" w:name="datum"/>
            <w:bookmarkEnd w:id="0"/>
          </w:p>
        </w:tc>
        <w:tc>
          <w:tcPr>
            <w:tcW w:w="3166" w:type="dxa"/>
          </w:tcPr>
          <w:p w:rsidR="004F05CB" w:rsidRDefault="004F05CB" w:rsidP="00F608B3">
            <w:pPr>
              <w:rPr>
                <w:rFonts w:ascii="TradeGothic Light" w:hAnsi="TradeGothic Light"/>
                <w:sz w:val="16"/>
              </w:rPr>
            </w:pPr>
            <w:bookmarkStart w:id="1" w:name="VollerName"/>
            <w:bookmarkEnd w:id="1"/>
          </w:p>
        </w:tc>
        <w:tc>
          <w:tcPr>
            <w:tcW w:w="1859" w:type="dxa"/>
          </w:tcPr>
          <w:p w:rsidR="004F05CB" w:rsidRDefault="004F05CB">
            <w:pPr>
              <w:pStyle w:val="szlDepHinweis"/>
              <w:tabs>
                <w:tab w:val="clear" w:pos="4536"/>
                <w:tab w:val="clear" w:pos="9072"/>
              </w:tabs>
              <w:spacing w:before="0" w:line="240" w:lineRule="auto"/>
              <w:rPr>
                <w:rFonts w:ascii="TradeGothic Light" w:hAnsi="TradeGothic Light"/>
                <w:spacing w:val="0"/>
              </w:rPr>
            </w:pPr>
          </w:p>
        </w:tc>
        <w:tc>
          <w:tcPr>
            <w:tcW w:w="2976" w:type="dxa"/>
          </w:tcPr>
          <w:p w:rsidR="004F05CB" w:rsidRDefault="004F05CB">
            <w:pPr>
              <w:rPr>
                <w:rFonts w:ascii="TradeGothic Light" w:hAnsi="TradeGothic Light"/>
                <w:sz w:val="16"/>
              </w:rPr>
            </w:pPr>
          </w:p>
        </w:tc>
      </w:tr>
      <w:tr w:rsidR="004F05CB">
        <w:trPr>
          <w:cantSplit/>
        </w:trPr>
        <w:tc>
          <w:tcPr>
            <w:tcW w:w="1694" w:type="dxa"/>
          </w:tcPr>
          <w:p w:rsidR="004F05CB" w:rsidRDefault="004F05CB">
            <w:pPr>
              <w:rPr>
                <w:rFonts w:ascii="TradeGothic Light" w:hAnsi="TradeGothic Light"/>
                <w:sz w:val="16"/>
              </w:rPr>
            </w:pPr>
          </w:p>
        </w:tc>
        <w:tc>
          <w:tcPr>
            <w:tcW w:w="3166" w:type="dxa"/>
          </w:tcPr>
          <w:p w:rsidR="004F05CB" w:rsidRDefault="004F05CB" w:rsidP="00F608B3">
            <w:pPr>
              <w:rPr>
                <w:rFonts w:ascii="TradeGothic Light" w:hAnsi="TradeGothic Light"/>
                <w:sz w:val="16"/>
              </w:rPr>
            </w:pPr>
            <w:bookmarkStart w:id="2" w:name="TelLang"/>
            <w:bookmarkStart w:id="3" w:name="EMail"/>
            <w:bookmarkEnd w:id="2"/>
            <w:bookmarkEnd w:id="3"/>
          </w:p>
        </w:tc>
        <w:tc>
          <w:tcPr>
            <w:tcW w:w="1859" w:type="dxa"/>
          </w:tcPr>
          <w:p w:rsidR="004F05CB" w:rsidRDefault="004F05CB">
            <w:pPr>
              <w:rPr>
                <w:rFonts w:ascii="TradeGothic Light" w:hAnsi="TradeGothic Light"/>
                <w:sz w:val="16"/>
              </w:rPr>
            </w:pPr>
          </w:p>
        </w:tc>
        <w:tc>
          <w:tcPr>
            <w:tcW w:w="2976" w:type="dxa"/>
          </w:tcPr>
          <w:p w:rsidR="004F05CB" w:rsidRDefault="004F05CB">
            <w:pPr>
              <w:rPr>
                <w:rFonts w:ascii="TradeGothic Light" w:hAnsi="TradeGothic Light"/>
                <w:sz w:val="16"/>
              </w:rPr>
            </w:pPr>
          </w:p>
        </w:tc>
      </w:tr>
    </w:tbl>
    <w:p w:rsidR="004F05CB" w:rsidRDefault="004F05CB">
      <w:pPr>
        <w:spacing w:after="360"/>
      </w:pPr>
    </w:p>
    <w:p w:rsidR="00E90E68" w:rsidRDefault="00A904BB" w:rsidP="00E90E68">
      <w:pPr>
        <w:rPr>
          <w:b/>
        </w:rPr>
      </w:pPr>
      <w:bookmarkStart w:id="4" w:name="iZ"/>
      <w:bookmarkEnd w:id="4"/>
      <w:r>
        <w:rPr>
          <w:b/>
        </w:rPr>
        <w:t>[</w:t>
      </w:r>
      <w:r w:rsidR="00E90E68">
        <w:rPr>
          <w:b/>
        </w:rPr>
        <w:fldChar w:fldCharType="begin"/>
      </w:r>
      <w:r w:rsidR="00E90E68">
        <w:rPr>
          <w:b/>
        </w:rPr>
        <w:instrText xml:space="preserve">  </w:instrText>
      </w:r>
      <w:r w:rsidR="00E90E68">
        <w:rPr>
          <w:b/>
        </w:rPr>
        <w:fldChar w:fldCharType="end"/>
      </w:r>
      <w:r>
        <w:rPr>
          <w:b/>
        </w:rPr>
        <w:t>Projekt]</w:t>
      </w:r>
      <w:r w:rsidR="00E90E68">
        <w:rPr>
          <w:b/>
        </w:rPr>
        <w:t xml:space="preserve"> </w:t>
      </w:r>
      <w:r w:rsidR="00E90E68">
        <w:rPr>
          <w:b/>
        </w:rPr>
        <w:fldChar w:fldCharType="begin"/>
      </w:r>
      <w:r w:rsidR="00E90E68">
        <w:rPr>
          <w:b/>
        </w:rPr>
        <w:instrText xml:space="preserve">  </w:instrText>
      </w:r>
      <w:r w:rsidR="00E90E68">
        <w:rPr>
          <w:b/>
        </w:rPr>
        <w:fldChar w:fldCharType="end"/>
      </w:r>
      <w:r w:rsidR="00E90E68">
        <w:rPr>
          <w:b/>
        </w:rPr>
        <w:t xml:space="preserve"> </w:t>
      </w:r>
      <w:r w:rsidR="00E90E68">
        <w:rPr>
          <w:vanish/>
          <w:color w:val="0000FF"/>
          <w:sz w:val="18"/>
        </w:rPr>
        <w:t>Strasse/Projekt</w:t>
      </w:r>
      <w:r w:rsidR="00E90E68">
        <w:rPr>
          <w:b/>
        </w:rPr>
        <w:t xml:space="preserve"> </w:t>
      </w:r>
    </w:p>
    <w:p w:rsidR="00E90E68" w:rsidRDefault="00E90E68" w:rsidP="00E90E68">
      <w:pPr>
        <w:outlineLvl w:val="0"/>
        <w:rPr>
          <w:b/>
        </w:rPr>
      </w:pPr>
      <w:r>
        <w:rPr>
          <w:b/>
        </w:rPr>
        <w:t xml:space="preserve">Vergabe für </w:t>
      </w:r>
      <w:r>
        <w:rPr>
          <w:b/>
        </w:rPr>
        <w:fldChar w:fldCharType="begin"/>
      </w:r>
      <w:r>
        <w:rPr>
          <w:b/>
        </w:rPr>
        <w:instrText xml:space="preserve">  </w:instrText>
      </w:r>
      <w:r>
        <w:rPr>
          <w:b/>
        </w:rPr>
        <w:fldChar w:fldCharType="end"/>
      </w:r>
      <w:r>
        <w:rPr>
          <w:vanish/>
          <w:color w:val="0000FF"/>
          <w:sz w:val="18"/>
        </w:rPr>
        <w:t>Arbeiten</w:t>
      </w:r>
      <w:r>
        <w:rPr>
          <w:b/>
        </w:rPr>
        <w:t xml:space="preserve"> </w:t>
      </w:r>
    </w:p>
    <w:p w:rsidR="00E90E68" w:rsidRDefault="00E90E68" w:rsidP="00E90E68">
      <w:pPr>
        <w:pStyle w:val="szAnrede"/>
        <w:spacing w:before="0" w:after="0" w:line="240" w:lineRule="auto"/>
      </w:pPr>
    </w:p>
    <w:p w:rsidR="00E90E68" w:rsidRDefault="00E90E68" w:rsidP="00E90E68">
      <w:pPr>
        <w:pStyle w:val="szAnrede"/>
        <w:spacing w:before="0" w:after="0" w:line="240" w:lineRule="auto"/>
        <w:outlineLvl w:val="0"/>
      </w:pPr>
      <w:r>
        <w:t>Sehr geehrte</w:t>
      </w:r>
      <w:r>
        <w:fldChar w:fldCharType="begin"/>
      </w:r>
      <w:r>
        <w:instrText xml:space="preserve">  </w:instrText>
      </w:r>
      <w:r>
        <w:fldChar w:fldCharType="end"/>
      </w:r>
    </w:p>
    <w:p w:rsidR="00E90E68" w:rsidRDefault="00E90E68" w:rsidP="00E90E68"/>
    <w:p w:rsidR="00E90E68" w:rsidRDefault="00E90E68" w:rsidP="00E90E68">
      <w:pPr>
        <w:tabs>
          <w:tab w:val="left" w:pos="3261"/>
          <w:tab w:val="left" w:pos="6663"/>
          <w:tab w:val="right" w:pos="8505"/>
        </w:tabs>
      </w:pPr>
      <w:r>
        <w:t xml:space="preserve">Der </w:t>
      </w:r>
      <w:r w:rsidR="0068320C">
        <w:t>XX-R</w:t>
      </w:r>
      <w:r>
        <w:t xml:space="preserve">at hat an seiner Sitzung vom </w:t>
      </w:r>
      <w:r>
        <w:fldChar w:fldCharType="begin"/>
      </w:r>
      <w:r>
        <w:instrText xml:space="preserve">  </w:instrText>
      </w:r>
      <w:r>
        <w:fldChar w:fldCharType="end"/>
      </w:r>
      <w:r>
        <w:t xml:space="preserve"> (</w:t>
      </w:r>
      <w:r w:rsidR="0068320C">
        <w:t xml:space="preserve">Beschluss </w:t>
      </w:r>
      <w:r>
        <w:t>Nr.</w:t>
      </w:r>
      <w:r w:rsidR="008168E4">
        <w:t xml:space="preserve"> </w:t>
      </w:r>
      <w:r w:rsidR="008168E4" w:rsidRPr="008A618F">
        <w:rPr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="008168E4" w:rsidRPr="008A618F">
        <w:rPr>
          <w:szCs w:val="22"/>
        </w:rPr>
        <w:instrText xml:space="preserve"> FORMTEXT </w:instrText>
      </w:r>
      <w:r w:rsidR="008168E4" w:rsidRPr="008A618F">
        <w:rPr>
          <w:szCs w:val="22"/>
        </w:rPr>
      </w:r>
      <w:r w:rsidR="008168E4" w:rsidRPr="008A618F">
        <w:rPr>
          <w:szCs w:val="22"/>
        </w:rPr>
        <w:fldChar w:fldCharType="separate"/>
      </w:r>
      <w:r w:rsidR="008168E4" w:rsidRPr="008A618F">
        <w:rPr>
          <w:noProof/>
          <w:szCs w:val="22"/>
        </w:rPr>
        <w:t> </w:t>
      </w:r>
      <w:r w:rsidR="008168E4" w:rsidRPr="008A618F">
        <w:rPr>
          <w:noProof/>
          <w:szCs w:val="22"/>
        </w:rPr>
        <w:t> </w:t>
      </w:r>
      <w:r w:rsidR="008168E4" w:rsidRPr="008A618F">
        <w:rPr>
          <w:noProof/>
          <w:szCs w:val="22"/>
        </w:rPr>
        <w:t> </w:t>
      </w:r>
      <w:r w:rsidR="008168E4" w:rsidRPr="008A618F">
        <w:rPr>
          <w:noProof/>
          <w:szCs w:val="22"/>
        </w:rPr>
        <w:t> </w:t>
      </w:r>
      <w:r w:rsidR="008168E4" w:rsidRPr="008A618F">
        <w:rPr>
          <w:noProof/>
          <w:szCs w:val="22"/>
        </w:rPr>
        <w:t> </w:t>
      </w:r>
      <w:r w:rsidR="008168E4" w:rsidRPr="008A618F">
        <w:rPr>
          <w:szCs w:val="22"/>
        </w:rPr>
        <w:fldChar w:fldCharType="end"/>
      </w:r>
      <w:bookmarkEnd w:id="5"/>
      <w:r>
        <w:fldChar w:fldCharType="begin"/>
      </w:r>
      <w:r>
        <w:instrText xml:space="preserve">  </w:instrText>
      </w:r>
      <w:r>
        <w:fldChar w:fldCharType="end"/>
      </w:r>
      <w:r>
        <w:t>) gemäss Interkantonaler Vereinbarung über das öff</w:t>
      </w:r>
      <w:r w:rsidR="0068320C">
        <w:t>entliche Beschaffungswesen vom 1</w:t>
      </w:r>
      <w:r>
        <w:t xml:space="preserve">5. November </w:t>
      </w:r>
      <w:r w:rsidR="0068320C">
        <w:t>2019</w:t>
      </w:r>
      <w:r>
        <w:t xml:space="preserve"> (</w:t>
      </w:r>
      <w:proofErr w:type="spellStart"/>
      <w:r>
        <w:t>IVöB</w:t>
      </w:r>
      <w:proofErr w:type="spellEnd"/>
      <w:r>
        <w:t>; SRSZ</w:t>
      </w:r>
      <w:r w:rsidR="00E97752">
        <w:t> </w:t>
      </w:r>
      <w:r>
        <w:t>430.120.1) oben genannte Arbeiten wie folgt vergeben:</w:t>
      </w:r>
    </w:p>
    <w:p w:rsidR="00E90E68" w:rsidRDefault="00E90E68" w:rsidP="00E90E68">
      <w:pPr>
        <w:tabs>
          <w:tab w:val="left" w:pos="3261"/>
          <w:tab w:val="left" w:pos="6663"/>
          <w:tab w:val="right" w:pos="8505"/>
        </w:tabs>
      </w:pPr>
    </w:p>
    <w:p w:rsidR="00E90E68" w:rsidRDefault="00E90E68" w:rsidP="00E90E68">
      <w:pPr>
        <w:tabs>
          <w:tab w:val="left" w:pos="3261"/>
          <w:tab w:val="left" w:pos="6521"/>
          <w:tab w:val="right" w:pos="8505"/>
        </w:tabs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 </w:instrText>
      </w:r>
      <w:r>
        <w:rPr>
          <w:b/>
        </w:rPr>
        <w:fldChar w:fldCharType="end"/>
      </w:r>
      <w:r>
        <w:rPr>
          <w:b/>
        </w:rPr>
        <w:t xml:space="preserve"> </w:t>
      </w:r>
      <w:r w:rsidR="00A904BB">
        <w:rPr>
          <w:vanish/>
          <w:color w:val="0000FF"/>
          <w:sz w:val="18"/>
        </w:rPr>
        <w:t>Firma</w:t>
      </w:r>
    </w:p>
    <w:p w:rsidR="00E90E68" w:rsidRDefault="00E90E68" w:rsidP="00E90E68">
      <w:pPr>
        <w:tabs>
          <w:tab w:val="left" w:pos="3261"/>
          <w:tab w:val="left" w:pos="6521"/>
          <w:tab w:val="right" w:pos="8505"/>
        </w:tabs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 </w:instrText>
      </w:r>
      <w:r>
        <w:rPr>
          <w:b/>
        </w:rPr>
        <w:fldChar w:fldCharType="end"/>
      </w:r>
      <w:r>
        <w:rPr>
          <w:b/>
        </w:rPr>
        <w:t xml:space="preserve"> </w:t>
      </w:r>
      <w:r>
        <w:rPr>
          <w:vanish/>
          <w:color w:val="0000FF"/>
          <w:sz w:val="18"/>
        </w:rPr>
        <w:t>Adresse</w:t>
      </w:r>
      <w:r>
        <w:rPr>
          <w:b/>
        </w:rPr>
        <w:t xml:space="preserve"> </w:t>
      </w:r>
    </w:p>
    <w:p w:rsidR="00E90E68" w:rsidRDefault="00E90E68" w:rsidP="00E90E68">
      <w:pPr>
        <w:pStyle w:val="szBetreff"/>
        <w:tabs>
          <w:tab w:val="left" w:pos="3261"/>
          <w:tab w:val="left" w:pos="4536"/>
        </w:tabs>
        <w:spacing w:before="0" w:line="240" w:lineRule="auto"/>
      </w:pPr>
      <w:r>
        <w:fldChar w:fldCharType="begin"/>
      </w:r>
      <w:r>
        <w:instrText xml:space="preserve">  </w:instrText>
      </w:r>
      <w:r>
        <w:fldChar w:fldCharType="end"/>
      </w:r>
      <w:r>
        <w:t xml:space="preserve"> </w:t>
      </w:r>
      <w:r>
        <w:rPr>
          <w:b w:val="0"/>
          <w:vanish/>
          <w:color w:val="0000FF"/>
          <w:sz w:val="18"/>
        </w:rPr>
        <w:t>PLZ/Ort</w:t>
      </w:r>
      <w:r>
        <w:t xml:space="preserve"> </w:t>
      </w:r>
      <w:r>
        <w:tab/>
      </w:r>
      <w:r>
        <w:tab/>
        <w:t>zu netto Fr. </w:t>
      </w:r>
      <w:r w:rsidR="00A904BB" w:rsidRPr="008A618F">
        <w:rPr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904BB" w:rsidRPr="008A618F">
        <w:rPr>
          <w:szCs w:val="22"/>
        </w:rPr>
        <w:instrText xml:space="preserve"> FORMTEXT </w:instrText>
      </w:r>
      <w:r w:rsidR="00A904BB" w:rsidRPr="008A618F">
        <w:rPr>
          <w:szCs w:val="22"/>
        </w:rPr>
      </w:r>
      <w:r w:rsidR="00A904BB" w:rsidRPr="008A618F">
        <w:rPr>
          <w:szCs w:val="22"/>
        </w:rPr>
        <w:fldChar w:fldCharType="separate"/>
      </w:r>
      <w:r w:rsidR="00A904BB" w:rsidRPr="008A618F">
        <w:rPr>
          <w:noProof/>
          <w:szCs w:val="22"/>
        </w:rPr>
        <w:t> </w:t>
      </w:r>
      <w:r w:rsidR="00A904BB" w:rsidRPr="008A618F">
        <w:rPr>
          <w:noProof/>
          <w:szCs w:val="22"/>
        </w:rPr>
        <w:t> </w:t>
      </w:r>
      <w:r w:rsidR="00A904BB" w:rsidRPr="008A618F">
        <w:rPr>
          <w:noProof/>
          <w:szCs w:val="22"/>
        </w:rPr>
        <w:t> </w:t>
      </w:r>
      <w:r w:rsidR="00A904BB" w:rsidRPr="008A618F">
        <w:rPr>
          <w:noProof/>
          <w:szCs w:val="22"/>
        </w:rPr>
        <w:t> </w:t>
      </w:r>
      <w:r w:rsidR="00A904BB" w:rsidRPr="008A618F">
        <w:rPr>
          <w:noProof/>
          <w:szCs w:val="22"/>
        </w:rPr>
        <w:t> </w:t>
      </w:r>
      <w:r w:rsidR="00A904BB" w:rsidRPr="008A618F">
        <w:rPr>
          <w:szCs w:val="22"/>
        </w:rPr>
        <w:fldChar w:fldCharType="end"/>
      </w:r>
      <w:r>
        <w:fldChar w:fldCharType="begin"/>
      </w:r>
      <w:r>
        <w:instrText xml:space="preserve">  </w:instrText>
      </w:r>
      <w:r>
        <w:fldChar w:fldCharType="end"/>
      </w:r>
      <w:r>
        <w:t>, inklusive MWST</w:t>
      </w:r>
    </w:p>
    <w:p w:rsidR="00E90E68" w:rsidRDefault="00E90E68" w:rsidP="00E90E68">
      <w:pPr>
        <w:pStyle w:val="szBetreff"/>
        <w:tabs>
          <w:tab w:val="left" w:pos="3261"/>
          <w:tab w:val="left" w:pos="5670"/>
          <w:tab w:val="right" w:pos="8505"/>
        </w:tabs>
        <w:spacing w:before="0" w:line="240" w:lineRule="auto"/>
        <w:rPr>
          <w:b w:val="0"/>
        </w:rPr>
      </w:pPr>
    </w:p>
    <w:p w:rsidR="00E90E68" w:rsidRDefault="00E90E68" w:rsidP="00E90E68">
      <w:pPr>
        <w:pStyle w:val="szBetreff"/>
        <w:tabs>
          <w:tab w:val="left" w:pos="3261"/>
          <w:tab w:val="left" w:pos="6521"/>
          <w:tab w:val="right" w:pos="8505"/>
        </w:tabs>
        <w:spacing w:before="0" w:line="240" w:lineRule="auto"/>
        <w:rPr>
          <w:sz w:val="18"/>
        </w:rPr>
      </w:pPr>
      <w:r>
        <w:rPr>
          <w:sz w:val="18"/>
          <w:u w:val="single"/>
        </w:rPr>
        <w:t>Begründung:</w:t>
      </w:r>
    </w:p>
    <w:p w:rsidR="00E90E68" w:rsidRDefault="0068320C" w:rsidP="00E90E68">
      <w:pPr>
        <w:tabs>
          <w:tab w:val="left" w:pos="5812"/>
          <w:tab w:val="right" w:pos="8080"/>
        </w:tabs>
        <w:rPr>
          <w:sz w:val="18"/>
        </w:rPr>
      </w:pPr>
      <w:r>
        <w:rPr>
          <w:sz w:val="18"/>
        </w:rPr>
        <w:t>D</w:t>
      </w:r>
      <w:r>
        <w:rPr>
          <w:sz w:val="18"/>
        </w:rPr>
        <w:t xml:space="preserve">ie Vergabe </w:t>
      </w:r>
      <w:r>
        <w:rPr>
          <w:sz w:val="18"/>
        </w:rPr>
        <w:t xml:space="preserve">erfolgte </w:t>
      </w:r>
      <w:r>
        <w:rPr>
          <w:sz w:val="18"/>
        </w:rPr>
        <w:t>an das vorteilhafteste Angebot. Ausschlaggebend für die Vergabe waren vor allem die Bewertung der Zuschlagskriterien ……</w:t>
      </w:r>
      <w:r w:rsidR="00E90E68">
        <w:rPr>
          <w:sz w:val="18"/>
        </w:rPr>
        <w:fldChar w:fldCharType="begin"/>
      </w:r>
      <w:r w:rsidR="00E90E68">
        <w:rPr>
          <w:sz w:val="18"/>
        </w:rPr>
        <w:instrText xml:space="preserve">  </w:instrText>
      </w:r>
      <w:r w:rsidR="00E90E68">
        <w:rPr>
          <w:sz w:val="18"/>
        </w:rPr>
        <w:fldChar w:fldCharType="end"/>
      </w:r>
    </w:p>
    <w:p w:rsidR="00E90E68" w:rsidRDefault="00E90E68" w:rsidP="00E90E68">
      <w:pPr>
        <w:pStyle w:val="Textkrper"/>
      </w:pPr>
    </w:p>
    <w:p w:rsidR="00E90E68" w:rsidRDefault="00E90E68" w:rsidP="00E90E68">
      <w:pPr>
        <w:tabs>
          <w:tab w:val="left" w:pos="5812"/>
          <w:tab w:val="right" w:pos="8080"/>
        </w:tabs>
        <w:rPr>
          <w:rFonts w:ascii="Symbol" w:hAnsi="Symbol"/>
        </w:rPr>
      </w:pPr>
      <w:r>
        <w:t>Diese Arbeitsvergabe erfolgt unter dem Vorbehalt der definitiven Bereinigung sämtlicher Werkvertragsunterlagen.</w:t>
      </w:r>
    </w:p>
    <w:p w:rsidR="00E90E68" w:rsidRDefault="00E90E68" w:rsidP="00E90E68">
      <w:pPr>
        <w:tabs>
          <w:tab w:val="left" w:pos="5812"/>
          <w:tab w:val="right" w:pos="8080"/>
        </w:tabs>
      </w:pPr>
    </w:p>
    <w:p w:rsidR="00E90E68" w:rsidRDefault="00E90E68" w:rsidP="00E90E68">
      <w:pPr>
        <w:tabs>
          <w:tab w:val="left" w:pos="5812"/>
          <w:tab w:val="right" w:pos="8080"/>
        </w:tabs>
      </w:pPr>
      <w:r>
        <w:t xml:space="preserve">Gegen diese Arbeitsvergabe kann innert </w:t>
      </w:r>
      <w:r w:rsidR="0068320C">
        <w:t>2</w:t>
      </w:r>
      <w:r>
        <w:t>0 Tagen seit Eröffnung dieser Mitteilung beim Verwaltungsgericht des Kantons Schwyz schriftlich und begründet Beschwerde eingereicht werden (Art. 5</w:t>
      </w:r>
      <w:r w:rsidR="0068320C">
        <w:t>2</w:t>
      </w:r>
      <w:r>
        <w:t xml:space="preserve"> </w:t>
      </w:r>
      <w:r w:rsidR="00D761C9">
        <w:t xml:space="preserve">ff. </w:t>
      </w:r>
      <w:bookmarkStart w:id="6" w:name="_GoBack"/>
      <w:bookmarkEnd w:id="6"/>
      <w:proofErr w:type="spellStart"/>
      <w:r>
        <w:t>IVöB</w:t>
      </w:r>
      <w:proofErr w:type="spellEnd"/>
      <w:r>
        <w:t>). Die Vergabe wird erst nach unbenutztem Ablauf der Beschwerdefrist wirksam.</w:t>
      </w:r>
    </w:p>
    <w:p w:rsidR="00E90E68" w:rsidRDefault="00E90E68" w:rsidP="00E90E68">
      <w:pPr>
        <w:tabs>
          <w:tab w:val="left" w:pos="5812"/>
          <w:tab w:val="right" w:pos="8080"/>
        </w:tabs>
      </w:pPr>
    </w:p>
    <w:p w:rsidR="00E90E68" w:rsidRDefault="00E90E68" w:rsidP="00E90E68">
      <w:pPr>
        <w:tabs>
          <w:tab w:val="left" w:pos="5812"/>
          <w:tab w:val="right" w:pos="8080"/>
        </w:tabs>
        <w:outlineLvl w:val="0"/>
      </w:pPr>
      <w:r>
        <w:t xml:space="preserve">Wir danken Ihnen für die </w:t>
      </w:r>
      <w:proofErr w:type="spellStart"/>
      <w:r>
        <w:t>Offertstellung</w:t>
      </w:r>
      <w:proofErr w:type="spellEnd"/>
      <w:r>
        <w:t>.</w:t>
      </w:r>
    </w:p>
    <w:p w:rsidR="00E90E68" w:rsidRDefault="00E90E68" w:rsidP="00E90E68">
      <w:pPr>
        <w:tabs>
          <w:tab w:val="left" w:pos="5812"/>
          <w:tab w:val="right" w:pos="8080"/>
        </w:tabs>
      </w:pPr>
    </w:p>
    <w:p w:rsidR="00E90E68" w:rsidRDefault="00E90E68" w:rsidP="00E90E68">
      <w:pPr>
        <w:tabs>
          <w:tab w:val="left" w:pos="7371"/>
        </w:tabs>
      </w:pPr>
      <w:r>
        <w:t>Freundliche Grüsse</w:t>
      </w:r>
    </w:p>
    <w:p w:rsidR="00E90E68" w:rsidRDefault="00E90E68" w:rsidP="00E90E68"/>
    <w:p w:rsidR="00E90E68" w:rsidRDefault="00E90E68" w:rsidP="00E90E68"/>
    <w:p w:rsidR="00E90E68" w:rsidRDefault="00E90E68" w:rsidP="00E90E68"/>
    <w:sectPr w:rsidR="00E90E68" w:rsidSect="004C5552">
      <w:footerReference w:type="default" r:id="rId7"/>
      <w:headerReference w:type="first" r:id="rId8"/>
      <w:footerReference w:type="first" r:id="rId9"/>
      <w:pgSz w:w="11906" w:h="16838" w:code="9"/>
      <w:pgMar w:top="680" w:right="794" w:bottom="1418" w:left="1701" w:header="397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BF8" w:rsidRDefault="00426BF8">
      <w:r>
        <w:separator/>
      </w:r>
    </w:p>
  </w:endnote>
  <w:endnote w:type="continuationSeparator" w:id="0">
    <w:p w:rsidR="00426BF8" w:rsidRDefault="00426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">
    <w:altName w:val="Trade Gothic LT Pro"/>
    <w:panose1 w:val="020B0503040303020004"/>
    <w:charset w:val="00"/>
    <w:family w:val="swiss"/>
    <w:pitch w:val="variable"/>
    <w:sig w:usb0="A00000AF" w:usb1="5000204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 Light">
    <w:panose1 w:val="020B0403040303020004"/>
    <w:charset w:val="00"/>
    <w:family w:val="swiss"/>
    <w:pitch w:val="variable"/>
    <w:sig w:usb0="A00000A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463" w:rsidRDefault="00730463">
    <w:pPr>
      <w:tabs>
        <w:tab w:val="right" w:pos="9360"/>
      </w:tabs>
      <w:rPr>
        <w:rFonts w:ascii="TradeGothic Light" w:hAnsi="TradeGothic Light"/>
        <w:sz w:val="16"/>
      </w:rPr>
    </w:pPr>
    <w:r>
      <w:rPr>
        <w:rFonts w:ascii="TradeGothic Light" w:hAnsi="TradeGothic Light"/>
        <w:sz w:val="16"/>
      </w:rPr>
      <w:fldChar w:fldCharType="begin"/>
    </w:r>
    <w:r>
      <w:rPr>
        <w:rFonts w:ascii="TradeGothic Light" w:hAnsi="TradeGothic Light"/>
        <w:sz w:val="16"/>
      </w:rPr>
      <w:instrText xml:space="preserve"> FILENAME  \* MERGEFORMAT </w:instrText>
    </w:r>
    <w:r>
      <w:rPr>
        <w:rFonts w:ascii="TradeGothic Light" w:hAnsi="TradeGothic Light"/>
        <w:sz w:val="16"/>
      </w:rPr>
      <w:fldChar w:fldCharType="separate"/>
    </w:r>
    <w:r w:rsidR="008168E4">
      <w:rPr>
        <w:rFonts w:ascii="TradeGothic Light" w:hAnsi="TradeGothic Light"/>
        <w:noProof/>
        <w:sz w:val="16"/>
      </w:rPr>
      <w:t>Dokument2</w:t>
    </w:r>
    <w:r>
      <w:rPr>
        <w:rFonts w:ascii="TradeGothic Light" w:hAnsi="TradeGothic Light"/>
        <w:sz w:val="16"/>
      </w:rPr>
      <w:fldChar w:fldCharType="end"/>
    </w:r>
    <w:r>
      <w:rPr>
        <w:rFonts w:ascii="TradeGothic Light" w:hAnsi="TradeGothic Light"/>
        <w:sz w:val="16"/>
      </w:rPr>
      <w:tab/>
      <w:t xml:space="preserve">- </w:t>
    </w:r>
    <w:r>
      <w:rPr>
        <w:rFonts w:ascii="TradeGothic Light" w:hAnsi="TradeGothic Light"/>
        <w:sz w:val="16"/>
      </w:rPr>
      <w:fldChar w:fldCharType="begin"/>
    </w:r>
    <w:r>
      <w:rPr>
        <w:rFonts w:ascii="TradeGothic Light" w:hAnsi="TradeGothic Light"/>
        <w:sz w:val="16"/>
      </w:rPr>
      <w:instrText xml:space="preserve"> PAGE </w:instrText>
    </w:r>
    <w:r>
      <w:rPr>
        <w:rFonts w:ascii="TradeGothic Light" w:hAnsi="TradeGothic Light"/>
        <w:sz w:val="16"/>
      </w:rPr>
      <w:fldChar w:fldCharType="separate"/>
    </w:r>
    <w:r w:rsidR="00A904BB">
      <w:rPr>
        <w:rFonts w:ascii="TradeGothic Light" w:hAnsi="TradeGothic Light"/>
        <w:noProof/>
        <w:sz w:val="16"/>
      </w:rPr>
      <w:t>2</w:t>
    </w:r>
    <w:r>
      <w:rPr>
        <w:rFonts w:ascii="TradeGothic Light" w:hAnsi="TradeGothic Light"/>
        <w:sz w:val="16"/>
      </w:rPr>
      <w:fldChar w:fldCharType="end"/>
    </w:r>
    <w:r>
      <w:rPr>
        <w:rFonts w:ascii="TradeGothic Light" w:hAnsi="TradeGothic Light"/>
        <w:sz w:val="16"/>
      </w:rPr>
      <w:t xml:space="preserve"> / </w:t>
    </w:r>
    <w:r>
      <w:rPr>
        <w:rFonts w:ascii="TradeGothic Light" w:hAnsi="TradeGothic Light"/>
        <w:sz w:val="16"/>
      </w:rPr>
      <w:fldChar w:fldCharType="begin"/>
    </w:r>
    <w:r>
      <w:rPr>
        <w:rFonts w:ascii="TradeGothic Light" w:hAnsi="TradeGothic Light"/>
        <w:sz w:val="16"/>
      </w:rPr>
      <w:instrText xml:space="preserve"> NUMPAGES </w:instrText>
    </w:r>
    <w:r>
      <w:rPr>
        <w:rFonts w:ascii="TradeGothic Light" w:hAnsi="TradeGothic Light"/>
        <w:sz w:val="16"/>
      </w:rPr>
      <w:fldChar w:fldCharType="separate"/>
    </w:r>
    <w:r w:rsidR="00A904BB">
      <w:rPr>
        <w:rFonts w:ascii="TradeGothic Light" w:hAnsi="TradeGothic Light"/>
        <w:noProof/>
        <w:sz w:val="16"/>
      </w:rPr>
      <w:t>2</w:t>
    </w:r>
    <w:r>
      <w:rPr>
        <w:rFonts w:ascii="TradeGothic Light" w:hAnsi="TradeGothic Light"/>
        <w:sz w:val="16"/>
      </w:rPr>
      <w:fldChar w:fldCharType="end"/>
    </w:r>
    <w:r>
      <w:rPr>
        <w:rFonts w:ascii="TradeGothic Light" w:hAnsi="TradeGothic Light"/>
        <w:sz w:val="16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463" w:rsidRDefault="00D761C9">
    <w:pPr>
      <w:tabs>
        <w:tab w:val="right" w:pos="9360"/>
      </w:tabs>
      <w:rPr>
        <w:rFonts w:ascii="TradeGothic Light" w:hAnsi="TradeGothic Light"/>
        <w:sz w:val="16"/>
      </w:rPr>
    </w:pPr>
    <w:r>
      <w:rPr>
        <w:rFonts w:ascii="TradeGothic Light" w:hAnsi="TradeGothic Light"/>
        <w:sz w:val="16"/>
      </w:rPr>
      <w:fldChar w:fldCharType="begin"/>
    </w:r>
    <w:r>
      <w:rPr>
        <w:rFonts w:ascii="TradeGothic Light" w:hAnsi="TradeGothic Light"/>
        <w:sz w:val="16"/>
      </w:rPr>
      <w:instrText xml:space="preserve"> FILENAME   \* MERGEFORMAT </w:instrText>
    </w:r>
    <w:r>
      <w:rPr>
        <w:rFonts w:ascii="TradeGothic Light" w:hAnsi="TradeGothic Light"/>
        <w:sz w:val="16"/>
      </w:rPr>
      <w:fldChar w:fldCharType="separate"/>
    </w:r>
    <w:r>
      <w:rPr>
        <w:rFonts w:ascii="TradeGothic Light" w:hAnsi="TradeGothic Light"/>
        <w:noProof/>
        <w:sz w:val="16"/>
      </w:rPr>
      <w:t>Mitteilungsschreiben_bei_Beschluss.docx</w:t>
    </w:r>
    <w:r>
      <w:rPr>
        <w:rFonts w:ascii="TradeGothic Light" w:hAnsi="TradeGothic Light"/>
        <w:sz w:val="16"/>
      </w:rPr>
      <w:fldChar w:fldCharType="end"/>
    </w:r>
    <w:r w:rsidR="00730463">
      <w:rPr>
        <w:rFonts w:ascii="TradeGothic Light" w:hAnsi="TradeGothic Light"/>
        <w:sz w:val="16"/>
      </w:rPr>
      <w:tab/>
      <w:t xml:space="preserve">- </w:t>
    </w:r>
    <w:r w:rsidR="00730463">
      <w:rPr>
        <w:rFonts w:ascii="TradeGothic Light" w:hAnsi="TradeGothic Light"/>
        <w:sz w:val="16"/>
      </w:rPr>
      <w:fldChar w:fldCharType="begin"/>
    </w:r>
    <w:r w:rsidR="00730463">
      <w:rPr>
        <w:rFonts w:ascii="TradeGothic Light" w:hAnsi="TradeGothic Light"/>
        <w:sz w:val="16"/>
      </w:rPr>
      <w:instrText xml:space="preserve"> PAGE </w:instrText>
    </w:r>
    <w:r w:rsidR="00730463">
      <w:rPr>
        <w:rFonts w:ascii="TradeGothic Light" w:hAnsi="TradeGothic Light"/>
        <w:sz w:val="16"/>
      </w:rPr>
      <w:fldChar w:fldCharType="separate"/>
    </w:r>
    <w:r>
      <w:rPr>
        <w:rFonts w:ascii="TradeGothic Light" w:hAnsi="TradeGothic Light"/>
        <w:noProof/>
        <w:sz w:val="16"/>
      </w:rPr>
      <w:t>1</w:t>
    </w:r>
    <w:r w:rsidR="00730463">
      <w:rPr>
        <w:rFonts w:ascii="TradeGothic Light" w:hAnsi="TradeGothic Light"/>
        <w:sz w:val="16"/>
      </w:rPr>
      <w:fldChar w:fldCharType="end"/>
    </w:r>
    <w:r w:rsidR="00730463">
      <w:rPr>
        <w:rFonts w:ascii="TradeGothic Light" w:hAnsi="TradeGothic Light"/>
        <w:sz w:val="16"/>
      </w:rPr>
      <w:t xml:space="preserve"> / </w:t>
    </w:r>
    <w:r w:rsidR="00730463">
      <w:rPr>
        <w:rFonts w:ascii="TradeGothic Light" w:hAnsi="TradeGothic Light"/>
        <w:sz w:val="16"/>
      </w:rPr>
      <w:fldChar w:fldCharType="begin"/>
    </w:r>
    <w:r w:rsidR="00730463">
      <w:rPr>
        <w:rFonts w:ascii="TradeGothic Light" w:hAnsi="TradeGothic Light"/>
        <w:sz w:val="16"/>
      </w:rPr>
      <w:instrText xml:space="preserve"> NUMPAGES </w:instrText>
    </w:r>
    <w:r w:rsidR="00730463">
      <w:rPr>
        <w:rFonts w:ascii="TradeGothic Light" w:hAnsi="TradeGothic Light"/>
        <w:sz w:val="16"/>
      </w:rPr>
      <w:fldChar w:fldCharType="separate"/>
    </w:r>
    <w:r>
      <w:rPr>
        <w:rFonts w:ascii="TradeGothic Light" w:hAnsi="TradeGothic Light"/>
        <w:noProof/>
        <w:sz w:val="16"/>
      </w:rPr>
      <w:t>1</w:t>
    </w:r>
    <w:r w:rsidR="00730463">
      <w:rPr>
        <w:rFonts w:ascii="TradeGothic Light" w:hAnsi="TradeGothic Light"/>
        <w:sz w:val="16"/>
      </w:rPr>
      <w:fldChar w:fldCharType="end"/>
    </w:r>
    <w:r w:rsidR="00730463">
      <w:rPr>
        <w:rFonts w:ascii="TradeGothic Light" w:hAnsi="TradeGothic Light"/>
        <w:sz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BF8" w:rsidRDefault="00426BF8">
      <w:r>
        <w:separator/>
      </w:r>
    </w:p>
  </w:footnote>
  <w:footnote w:type="continuationSeparator" w:id="0">
    <w:p w:rsidR="00426BF8" w:rsidRDefault="00426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463" w:rsidRPr="00AE4BA0" w:rsidRDefault="00730463" w:rsidP="00BF5F9D">
    <w:pPr>
      <w:pStyle w:val="Kopfzeile"/>
      <w:rPr>
        <w:rFonts w:ascii="TradeGothic Light" w:hAnsi="TradeGothic Light"/>
        <w:sz w:val="16"/>
        <w:szCs w:val="16"/>
      </w:rPr>
    </w:pPr>
  </w:p>
  <w:p w:rsidR="00730463" w:rsidRPr="00BF5F9D" w:rsidRDefault="00730463" w:rsidP="00BF5F9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93C2DF74"/>
    <w:lvl w:ilvl="0">
      <w:start w:val="1"/>
      <w:numFmt w:val="decimal"/>
      <w:pStyle w:val="berschrift1"/>
      <w:lvlText w:val="%1.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23663BFC"/>
    <w:multiLevelType w:val="singleLevel"/>
    <w:tmpl w:val="58F8888E"/>
    <w:lvl w:ilvl="0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sz w:val="16"/>
      </w:rPr>
    </w:lvl>
  </w:abstractNum>
  <w:abstractNum w:abstractNumId="2" w15:restartNumberingAfterBreak="0">
    <w:nsid w:val="319B3FCD"/>
    <w:multiLevelType w:val="hybridMultilevel"/>
    <w:tmpl w:val="D2DA9E0E"/>
    <w:lvl w:ilvl="0" w:tplc="D13EE3BC">
      <w:start w:val="1"/>
      <w:numFmt w:val="bullet"/>
      <w:lvlText w:val="–"/>
      <w:lvlJc w:val="left"/>
      <w:pPr>
        <w:ind w:left="360" w:hanging="360"/>
      </w:pPr>
      <w:rPr>
        <w:rFonts w:ascii="TradeGothic" w:hAnsi="TradeGothic" w:hint="default"/>
        <w:sz w:val="16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CF480F"/>
    <w:multiLevelType w:val="singleLevel"/>
    <w:tmpl w:val="C45ED736"/>
    <w:lvl w:ilvl="0">
      <w:start w:val="1"/>
      <w:numFmt w:val="decimal"/>
      <w:pStyle w:val="aufzahlungspunkt2"/>
      <w:lvlText w:val="%1"/>
      <w:lvlJc w:val="left"/>
      <w:pPr>
        <w:tabs>
          <w:tab w:val="num" w:pos="360"/>
        </w:tabs>
        <w:ind w:left="357" w:hanging="357"/>
      </w:pPr>
    </w:lvl>
  </w:abstractNum>
  <w:abstractNum w:abstractNumId="4" w15:restartNumberingAfterBreak="0">
    <w:nsid w:val="7E0307C5"/>
    <w:multiLevelType w:val="multilevel"/>
    <w:tmpl w:val="462A43B4"/>
    <w:lvl w:ilvl="0">
      <w:start w:val="1"/>
      <w:numFmt w:val="bullet"/>
      <w:pStyle w:val="auzhlungspunk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4"/>
  </w:num>
  <w:num w:numId="11">
    <w:abstractNumId w:val="3"/>
  </w:num>
  <w:num w:numId="12">
    <w:abstractNumId w:val="3"/>
    <w:lvlOverride w:ilvl="0">
      <w:startOverride w:val="1"/>
    </w:lvlOverride>
  </w:num>
  <w:num w:numId="13">
    <w:abstractNumId w:val="1"/>
  </w:num>
  <w:num w:numId="14">
    <w:abstractNumId w:val="1"/>
  </w:num>
  <w:num w:numId="15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8E4"/>
    <w:rsid w:val="0009531D"/>
    <w:rsid w:val="000C423B"/>
    <w:rsid w:val="000D1E7F"/>
    <w:rsid w:val="000F1190"/>
    <w:rsid w:val="001F33BF"/>
    <w:rsid w:val="002531E1"/>
    <w:rsid w:val="00274966"/>
    <w:rsid w:val="002B408C"/>
    <w:rsid w:val="003642AB"/>
    <w:rsid w:val="003650BD"/>
    <w:rsid w:val="00426BF8"/>
    <w:rsid w:val="00451C78"/>
    <w:rsid w:val="004C5552"/>
    <w:rsid w:val="004F05CB"/>
    <w:rsid w:val="0050339F"/>
    <w:rsid w:val="00514208"/>
    <w:rsid w:val="0053619F"/>
    <w:rsid w:val="00576334"/>
    <w:rsid w:val="00597497"/>
    <w:rsid w:val="005B3EE4"/>
    <w:rsid w:val="005F3C1F"/>
    <w:rsid w:val="0068320C"/>
    <w:rsid w:val="00730463"/>
    <w:rsid w:val="00741F1E"/>
    <w:rsid w:val="00750B39"/>
    <w:rsid w:val="007A5014"/>
    <w:rsid w:val="008168E4"/>
    <w:rsid w:val="00944A67"/>
    <w:rsid w:val="00A318CA"/>
    <w:rsid w:val="00A65603"/>
    <w:rsid w:val="00A805AB"/>
    <w:rsid w:val="00A904BB"/>
    <w:rsid w:val="00AE4BA0"/>
    <w:rsid w:val="00B92A96"/>
    <w:rsid w:val="00BA5108"/>
    <w:rsid w:val="00BB65FA"/>
    <w:rsid w:val="00BF5F9D"/>
    <w:rsid w:val="00C34475"/>
    <w:rsid w:val="00C34E51"/>
    <w:rsid w:val="00D72861"/>
    <w:rsid w:val="00D761C9"/>
    <w:rsid w:val="00D93110"/>
    <w:rsid w:val="00E00479"/>
    <w:rsid w:val="00E23DC7"/>
    <w:rsid w:val="00E513FA"/>
    <w:rsid w:val="00E90E68"/>
    <w:rsid w:val="00E97752"/>
    <w:rsid w:val="00ED381D"/>
    <w:rsid w:val="00F0665F"/>
    <w:rsid w:val="00F358D4"/>
    <w:rsid w:val="00F56137"/>
    <w:rsid w:val="00F5707F"/>
    <w:rsid w:val="00F608B3"/>
    <w:rsid w:val="00FC212E"/>
    <w:rsid w:val="00FC289B"/>
    <w:rsid w:val="00FD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422F0394"/>
  <w15:docId w15:val="{63B07AFA-B7CA-4208-84F5-36A2F1232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radeGothic" w:hAnsi="TradeGothic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810"/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qFormat/>
    <w:pPr>
      <w:numPr>
        <w:ilvl w:val="1"/>
        <w:numId w:val="2"/>
      </w:numPr>
      <w:spacing w:before="270"/>
      <w:ind w:firstLine="680"/>
      <w:outlineLvl w:val="1"/>
    </w:pPr>
  </w:style>
  <w:style w:type="paragraph" w:styleId="berschrift3">
    <w:name w:val="heading 3"/>
    <w:basedOn w:val="berschrift2"/>
    <w:next w:val="Standard"/>
    <w:qFormat/>
    <w:pPr>
      <w:numPr>
        <w:ilvl w:val="2"/>
        <w:numId w:val="3"/>
      </w:numPr>
      <w:outlineLvl w:val="2"/>
    </w:pPr>
  </w:style>
  <w:style w:type="paragraph" w:styleId="berschrift4">
    <w:name w:val="heading 4"/>
    <w:basedOn w:val="berschrift2"/>
    <w:next w:val="Standard"/>
    <w:qFormat/>
    <w:pPr>
      <w:numPr>
        <w:ilvl w:val="3"/>
        <w:numId w:val="4"/>
      </w:numPr>
      <w:outlineLvl w:val="3"/>
    </w:pPr>
  </w:style>
  <w:style w:type="paragraph" w:styleId="berschrift5">
    <w:name w:val="heading 5"/>
    <w:basedOn w:val="berschrift2"/>
    <w:next w:val="Standard"/>
    <w:qFormat/>
    <w:pPr>
      <w:numPr>
        <w:ilvl w:val="4"/>
        <w:numId w:val="5"/>
      </w:numPr>
      <w:outlineLvl w:val="4"/>
    </w:pPr>
  </w:style>
  <w:style w:type="paragraph" w:styleId="berschrift6">
    <w:name w:val="heading 6"/>
    <w:basedOn w:val="berschrift2"/>
    <w:next w:val="Standard"/>
    <w:qFormat/>
    <w:pPr>
      <w:numPr>
        <w:ilvl w:val="5"/>
        <w:numId w:val="6"/>
      </w:numPr>
      <w:outlineLvl w:val="5"/>
    </w:pPr>
  </w:style>
  <w:style w:type="paragraph" w:styleId="berschrift7">
    <w:name w:val="heading 7"/>
    <w:basedOn w:val="berschrift2"/>
    <w:next w:val="Standard"/>
    <w:qFormat/>
    <w:pPr>
      <w:numPr>
        <w:ilvl w:val="6"/>
        <w:numId w:val="7"/>
      </w:numPr>
      <w:outlineLvl w:val="6"/>
    </w:pPr>
  </w:style>
  <w:style w:type="paragraph" w:styleId="berschrift8">
    <w:name w:val="heading 8"/>
    <w:basedOn w:val="berschrift2"/>
    <w:next w:val="Standard"/>
    <w:qFormat/>
    <w:pPr>
      <w:numPr>
        <w:ilvl w:val="7"/>
        <w:numId w:val="8"/>
      </w:numPr>
      <w:outlineLvl w:val="7"/>
    </w:pPr>
  </w:style>
  <w:style w:type="paragraph" w:styleId="berschrift9">
    <w:name w:val="heading 9"/>
    <w:basedOn w:val="berschrift2"/>
    <w:next w:val="Standard"/>
    <w:qFormat/>
    <w:pPr>
      <w:numPr>
        <w:ilvl w:val="8"/>
        <w:numId w:val="9"/>
      </w:numPr>
      <w:tabs>
        <w:tab w:val="num" w:pos="360"/>
      </w:tabs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customStyle="1" w:styleId="Text11Pt">
    <w:name w:val="_Text 11 Pt"/>
    <w:basedOn w:val="Standard"/>
    <w:pPr>
      <w:tabs>
        <w:tab w:val="left" w:pos="851"/>
      </w:tabs>
      <w:spacing w:after="120"/>
    </w:pPr>
  </w:style>
  <w:style w:type="paragraph" w:styleId="Datum">
    <w:name w:val="Date"/>
    <w:basedOn w:val="Standard"/>
    <w:next w:val="Standard"/>
    <w:pPr>
      <w:spacing w:after="270" w:line="270" w:lineRule="atLeast"/>
    </w:pPr>
  </w:style>
  <w:style w:type="paragraph" w:customStyle="1" w:styleId="Haupttitel">
    <w:name w:val="_Haupttitel"/>
    <w:basedOn w:val="Text11Pt"/>
    <w:next w:val="Text11Pt"/>
    <w:pPr>
      <w:keepLines/>
      <w:spacing w:after="240"/>
      <w:outlineLvl w:val="0"/>
    </w:pPr>
    <w:rPr>
      <w:b/>
      <w:sz w:val="30"/>
    </w:rPr>
  </w:style>
  <w:style w:type="paragraph" w:customStyle="1" w:styleId="Text8Pt">
    <w:name w:val="_Text 8 Pt"/>
    <w:basedOn w:val="Standard"/>
    <w:pPr>
      <w:tabs>
        <w:tab w:val="left" w:pos="851"/>
      </w:tabs>
      <w:spacing w:after="120"/>
    </w:pPr>
    <w:rPr>
      <w:rFonts w:ascii="TradeGothic Light" w:hAnsi="TradeGothic Light"/>
      <w:sz w:val="16"/>
    </w:rPr>
  </w:style>
  <w:style w:type="paragraph" w:customStyle="1" w:styleId="Ausstand">
    <w:name w:val="Ausstand"/>
    <w:basedOn w:val="Datum"/>
    <w:next w:val="Standard"/>
    <w:pPr>
      <w:spacing w:after="1432"/>
    </w:pPr>
  </w:style>
  <w:style w:type="paragraph" w:customStyle="1" w:styleId="Titel">
    <w:name w:val="_Titel"/>
    <w:basedOn w:val="Text11Pt"/>
    <w:next w:val="Text11Pt"/>
    <w:pPr>
      <w:spacing w:after="0"/>
    </w:pPr>
    <w:rPr>
      <w:b/>
    </w:rPr>
  </w:style>
  <w:style w:type="paragraph" w:customStyle="1" w:styleId="szlDepHinweis">
    <w:name w:val="szlDepHinweis"/>
    <w:basedOn w:val="Kopfzeile"/>
    <w:pPr>
      <w:spacing w:before="100"/>
    </w:pPr>
    <w:rPr>
      <w:spacing w:val="3"/>
      <w:sz w:val="16"/>
    </w:rPr>
  </w:style>
  <w:style w:type="paragraph" w:customStyle="1" w:styleId="szlDepAmt">
    <w:name w:val="szlDepAmt"/>
    <w:basedOn w:val="szlDepHinweis"/>
    <w:pPr>
      <w:spacing w:before="20"/>
    </w:pPr>
    <w:rPr>
      <w:spacing w:val="-3"/>
      <w:sz w:val="30"/>
    </w:rPr>
  </w:style>
  <w:style w:type="paragraph" w:customStyle="1" w:styleId="szlFunktion">
    <w:name w:val="szlFunktion"/>
    <w:basedOn w:val="szlDepAmt"/>
    <w:rPr>
      <w:spacing w:val="3"/>
      <w:sz w:val="16"/>
    </w:rPr>
  </w:style>
  <w:style w:type="paragraph" w:customStyle="1" w:styleId="szlDAdress1">
    <w:name w:val="szlDAdress1"/>
    <w:basedOn w:val="Standard"/>
    <w:pPr>
      <w:framePr w:w="3708" w:h="1456" w:hSpace="141" w:wrap="around" w:vAnchor="page" w:hAnchor="page" w:x="4467" w:y="721"/>
      <w:spacing w:line="280" w:lineRule="exact"/>
    </w:pPr>
    <w:rPr>
      <w:rFonts w:ascii="TradeGothic Light" w:hAnsi="TradeGothic Light"/>
      <w:spacing w:val="3"/>
      <w:sz w:val="16"/>
    </w:rPr>
  </w:style>
  <w:style w:type="paragraph" w:customStyle="1" w:styleId="szlDAdressff">
    <w:name w:val="szlDAdressff"/>
    <w:basedOn w:val="szlDAdress1"/>
    <w:pPr>
      <w:framePr w:wrap="around"/>
      <w:spacing w:line="190" w:lineRule="exact"/>
    </w:p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line="270" w:lineRule="atLeast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70" w:lineRule="atLeast"/>
    </w:pPr>
  </w:style>
  <w:style w:type="paragraph" w:customStyle="1" w:styleId="BeschlussNr">
    <w:name w:val="BeschlussNr"/>
    <w:basedOn w:val="Standard"/>
    <w:next w:val="Datum"/>
    <w:pPr>
      <w:spacing w:line="270" w:lineRule="atLeast"/>
    </w:pPr>
    <w:rPr>
      <w:b/>
    </w:rPr>
  </w:style>
  <w:style w:type="paragraph" w:customStyle="1" w:styleId="BeschlussZeile">
    <w:name w:val="BeschlussZeile"/>
    <w:basedOn w:val="Standard"/>
    <w:pPr>
      <w:spacing w:before="270" w:line="270" w:lineRule="atLeast"/>
      <w:ind w:firstLine="680"/>
    </w:pPr>
  </w:style>
  <w:style w:type="paragraph" w:styleId="Gruformel">
    <w:name w:val="Closing"/>
    <w:basedOn w:val="Standard"/>
    <w:pPr>
      <w:spacing w:line="270" w:lineRule="atLeast"/>
      <w:ind w:left="4252"/>
    </w:pPr>
  </w:style>
  <w:style w:type="paragraph" w:customStyle="1" w:styleId="Kopf1">
    <w:name w:val="Kopf1"/>
    <w:basedOn w:val="Standard"/>
    <w:pPr>
      <w:spacing w:line="270" w:lineRule="atLeast"/>
    </w:pPr>
    <w:rPr>
      <w:rFonts w:ascii="TradeGothic Light" w:hAnsi="TradeGothic Light"/>
      <w:sz w:val="30"/>
    </w:rPr>
  </w:style>
  <w:style w:type="paragraph" w:customStyle="1" w:styleId="RRBBeschluss">
    <w:name w:val="RRBBeschluss"/>
    <w:basedOn w:val="Standard"/>
    <w:next w:val="BeschlussZeile"/>
    <w:pPr>
      <w:spacing w:before="810" w:line="270" w:lineRule="atLeast"/>
    </w:pPr>
    <w:rPr>
      <w:b/>
      <w:kern w:val="28"/>
      <w:u w:val="single"/>
    </w:rPr>
  </w:style>
  <w:style w:type="paragraph" w:customStyle="1" w:styleId="RRBTitel">
    <w:name w:val="RRBTitel"/>
    <w:basedOn w:val="Standard"/>
    <w:next w:val="Standard"/>
    <w:pPr>
      <w:spacing w:line="270" w:lineRule="atLeast"/>
    </w:pPr>
    <w:rPr>
      <w:b/>
    </w:rPr>
  </w:style>
  <w:style w:type="paragraph" w:customStyle="1" w:styleId="RRBUntertitel">
    <w:name w:val="RRBUntertitel"/>
    <w:basedOn w:val="RRBTitel"/>
    <w:next w:val="Standard"/>
    <w:rPr>
      <w:b w:val="0"/>
    </w:rPr>
  </w:style>
  <w:style w:type="character" w:styleId="Seitenzahl">
    <w:name w:val="page number"/>
    <w:rPr>
      <w:sz w:val="16"/>
    </w:rPr>
  </w:style>
  <w:style w:type="paragraph" w:customStyle="1" w:styleId="auzhlungspunkt">
    <w:name w:val="auzählungspunkt"/>
    <w:basedOn w:val="Standard"/>
    <w:pPr>
      <w:numPr>
        <w:numId w:val="10"/>
      </w:numPr>
    </w:pPr>
  </w:style>
  <w:style w:type="paragraph" w:customStyle="1" w:styleId="aufzahlungspunkt2">
    <w:name w:val="aufzahlungspunkt2"/>
    <w:basedOn w:val="Standard"/>
    <w:pPr>
      <w:numPr>
        <w:numId w:val="11"/>
      </w:numPr>
    </w:pPr>
  </w:style>
  <w:style w:type="character" w:customStyle="1" w:styleId="KopfzeileZchn">
    <w:name w:val="Kopfzeile Zchn"/>
    <w:basedOn w:val="Absatz-Standardschriftart"/>
    <w:link w:val="Kopfzeile"/>
    <w:rsid w:val="00E90E68"/>
    <w:rPr>
      <w:rFonts w:ascii="TradeGothic" w:hAnsi="TradeGothic"/>
      <w:sz w:val="22"/>
      <w:lang w:eastAsia="de-DE"/>
    </w:rPr>
  </w:style>
  <w:style w:type="paragraph" w:customStyle="1" w:styleId="szBetreff">
    <w:name w:val="sz_Betreff"/>
    <w:next w:val="szAnrede"/>
    <w:rsid w:val="00E90E68"/>
    <w:pPr>
      <w:spacing w:before="540" w:line="270" w:lineRule="atLeast"/>
    </w:pPr>
    <w:rPr>
      <w:rFonts w:ascii="TradeGothic" w:hAnsi="TradeGothic"/>
      <w:b/>
      <w:spacing w:val="-3"/>
      <w:sz w:val="22"/>
      <w:lang w:eastAsia="de-DE"/>
    </w:rPr>
  </w:style>
  <w:style w:type="paragraph" w:customStyle="1" w:styleId="szAnrede">
    <w:name w:val="sz_Anrede"/>
    <w:basedOn w:val="szBetreff"/>
    <w:next w:val="Standard"/>
    <w:rsid w:val="00E90E68"/>
    <w:pPr>
      <w:spacing w:before="270" w:after="270"/>
    </w:pPr>
    <w:rPr>
      <w:b w:val="0"/>
    </w:rPr>
  </w:style>
  <w:style w:type="paragraph" w:styleId="Textkrper">
    <w:name w:val="Body Text"/>
    <w:basedOn w:val="Standard"/>
    <w:link w:val="TextkrperZchn"/>
    <w:rsid w:val="00E90E68"/>
    <w:pPr>
      <w:tabs>
        <w:tab w:val="left" w:pos="5812"/>
        <w:tab w:val="right" w:pos="8080"/>
      </w:tabs>
    </w:pPr>
    <w:rPr>
      <w:spacing w:val="-3"/>
      <w:sz w:val="18"/>
    </w:rPr>
  </w:style>
  <w:style w:type="character" w:customStyle="1" w:styleId="TextkrperZchn">
    <w:name w:val="Textkörper Zchn"/>
    <w:basedOn w:val="Absatz-Standardschriftart"/>
    <w:link w:val="Textkrper"/>
    <w:rsid w:val="00E90E68"/>
    <w:rPr>
      <w:rFonts w:ascii="TradeGothic" w:hAnsi="TradeGothic"/>
      <w:spacing w:val="-3"/>
      <w:sz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0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1068</Characters>
  <Application>Microsoft Office Word</Application>
  <DocSecurity>0</DocSecurity>
  <Lines>23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{Anr}</vt:lpstr>
    </vt:vector>
  </TitlesOfParts>
  <Company>AfK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{Anr}</dc:title>
  <dc:creator>Daniel Studer</dc:creator>
  <cp:lastModifiedBy>Urs Achermann</cp:lastModifiedBy>
  <cp:revision>3</cp:revision>
  <cp:lastPrinted>2005-12-27T15:00:00Z</cp:lastPrinted>
  <dcterms:created xsi:type="dcterms:W3CDTF">2022-08-29T13:19:00Z</dcterms:created>
  <dcterms:modified xsi:type="dcterms:W3CDTF">2022-08-29T15:34:00Z</dcterms:modified>
</cp:coreProperties>
</file>